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C68" w:rsidRPr="00694BCD" w:rsidRDefault="00446C68" w:rsidP="00862BA3">
      <w:pPr>
        <w:widowControl w:val="0"/>
        <w:spacing w:after="0" w:line="240" w:lineRule="auto"/>
        <w:ind w:right="100"/>
        <w:jc w:val="right"/>
        <w:rPr>
          <w:rFonts w:ascii="Tahoma" w:hAnsi="Tahoma" w:cs="Tahoma"/>
          <w:noProof/>
          <w:sz w:val="20"/>
          <w:szCs w:val="20"/>
          <w:lang w:eastAsia="ru-RU"/>
        </w:rPr>
      </w:pPr>
    </w:p>
    <w:p w:rsidR="00446C68" w:rsidRDefault="00446C68" w:rsidP="00446C68">
      <w:pPr>
        <w:widowControl w:val="0"/>
        <w:spacing w:after="0" w:line="360" w:lineRule="auto"/>
        <w:jc w:val="center"/>
        <w:rPr>
          <w:rFonts w:ascii="Tahoma" w:hAnsi="Tahoma" w:cs="Tahoma"/>
          <w:b/>
          <w:noProof/>
          <w:sz w:val="20"/>
          <w:szCs w:val="20"/>
          <w:lang w:eastAsia="ru-RU"/>
        </w:rPr>
      </w:pPr>
      <w:r w:rsidRPr="004430D0">
        <w:rPr>
          <w:rFonts w:ascii="Tahoma" w:hAnsi="Tahoma" w:cs="Tahoma"/>
          <w:b/>
          <w:noProof/>
          <w:sz w:val="20"/>
          <w:szCs w:val="20"/>
          <w:lang w:eastAsia="ru-RU"/>
        </w:rPr>
        <w:t>ИНФОРМАЦИЯ ОБ УСЛОВИЯХ ПРЕДОСТАВЛЕНИЯ, ИСПОЛЬЗОВАНИЯ И ВОЗВРАТА ПОТРЕБИТЕЛЬСКОГО КРЕДИТА</w:t>
      </w:r>
      <w:r>
        <w:rPr>
          <w:rFonts w:ascii="Tahoma" w:hAnsi="Tahoma" w:cs="Tahoma"/>
          <w:b/>
          <w:noProof/>
          <w:sz w:val="20"/>
          <w:szCs w:val="20"/>
          <w:lang w:eastAsia="ru-RU"/>
        </w:rPr>
        <w:t xml:space="preserve"> </w:t>
      </w:r>
    </w:p>
    <w:p w:rsidR="00446C68" w:rsidRDefault="00446C68" w:rsidP="00446C68">
      <w:pPr>
        <w:widowControl w:val="0"/>
        <w:spacing w:after="0" w:line="360" w:lineRule="auto"/>
        <w:jc w:val="center"/>
        <w:rPr>
          <w:rFonts w:ascii="Tahoma" w:hAnsi="Tahoma" w:cs="Tahoma"/>
          <w:b/>
          <w:noProof/>
          <w:sz w:val="20"/>
          <w:szCs w:val="20"/>
          <w:lang w:eastAsia="ru-RU"/>
        </w:rPr>
      </w:pPr>
      <w:r>
        <w:rPr>
          <w:rFonts w:ascii="Tahoma" w:hAnsi="Tahoma" w:cs="Tahoma"/>
          <w:b/>
          <w:noProof/>
          <w:sz w:val="20"/>
          <w:szCs w:val="20"/>
          <w:lang w:eastAsia="ru-RU"/>
        </w:rPr>
        <w:t>ПО ТАРИФНОМУ ПЛАНУ «КРЕДИТ НАЛИЧНЫМИ»</w:t>
      </w:r>
      <w:r w:rsidRPr="004430D0">
        <w:rPr>
          <w:rFonts w:ascii="Tahoma" w:hAnsi="Tahoma" w:cs="Tahoma"/>
          <w:b/>
          <w:noProof/>
          <w:sz w:val="20"/>
          <w:szCs w:val="20"/>
          <w:lang w:eastAsia="ru-RU"/>
        </w:rPr>
        <w:t xml:space="preserve"> </w:t>
      </w:r>
    </w:p>
    <w:p w:rsidR="00446C68" w:rsidRPr="004430D0" w:rsidRDefault="00446C68" w:rsidP="00446C68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aps/>
          <w:sz w:val="20"/>
          <w:szCs w:val="20"/>
        </w:rPr>
      </w:pPr>
      <w:bookmarkStart w:id="0" w:name="_GoBack"/>
      <w:bookmarkEnd w:id="0"/>
    </w:p>
    <w:p w:rsidR="00446C68" w:rsidRPr="004430D0" w:rsidRDefault="00446C68" w:rsidP="00446C68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ahoma" w:hAnsi="Tahoma" w:cs="Tahoma"/>
          <w:noProof/>
          <w:sz w:val="20"/>
          <w:szCs w:val="20"/>
          <w:lang w:eastAsia="ru-RU"/>
        </w:rPr>
      </w:pPr>
      <w:r w:rsidRPr="004430D0">
        <w:rPr>
          <w:rFonts w:ascii="Tahoma" w:hAnsi="Tahoma" w:cs="Tahoma"/>
          <w:b/>
          <w:bCs/>
          <w:caps/>
          <w:sz w:val="20"/>
          <w:szCs w:val="20"/>
        </w:rPr>
        <w:t>ОСНОВНЫЕ ПОНЯТИЯ, ИСПОЛЬЗУЕМЫЕ ТЕРМИНЫ и сокращения</w:t>
      </w:r>
    </w:p>
    <w:p w:rsidR="00446C68" w:rsidRPr="004430D0" w:rsidRDefault="00446C68" w:rsidP="00446C68">
      <w:pPr>
        <w:widowControl w:val="0"/>
        <w:spacing w:after="0" w:line="240" w:lineRule="auto"/>
        <w:rPr>
          <w:rFonts w:ascii="Tahoma" w:hAnsi="Tahoma" w:cs="Tahoma"/>
          <w:noProof/>
          <w:sz w:val="20"/>
          <w:szCs w:val="20"/>
          <w:lang w:eastAsia="ru-RU"/>
        </w:rPr>
      </w:pPr>
    </w:p>
    <w:tbl>
      <w:tblPr>
        <w:tblW w:w="51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11295"/>
      </w:tblGrid>
      <w:tr w:rsidR="00446C68" w:rsidRPr="004430D0" w:rsidTr="00074EBD">
        <w:tc>
          <w:tcPr>
            <w:tcW w:w="1443" w:type="pct"/>
          </w:tcPr>
          <w:p w:rsidR="00446C68" w:rsidRPr="004430D0" w:rsidRDefault="00446C68" w:rsidP="00074EBD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сайт, номер лицензии на осуществление банковских операций</w:t>
            </w:r>
          </w:p>
        </w:tc>
        <w:tc>
          <w:tcPr>
            <w:tcW w:w="3557" w:type="pct"/>
          </w:tcPr>
          <w:p w:rsidR="00446C68" w:rsidRPr="004430D0" w:rsidRDefault="00446C68" w:rsidP="00074EBD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«Азиатско-Тихоокеанский Банк» (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кционерное общество) (далее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Банк). Универсальная лицензия ЦБ РФ № 1810, ОГРН: 1022800000079, ИНН: 2801023444, БИК: 041012765, кор. Счет №: 30101810300000000765 в Отделении Благовещенск. Местонахождение Банка и место нахождения его постоянно действующего исполнительного органа: 675004, Амурская область, г. Благовещенск, </w:t>
            </w:r>
            <w:r>
              <w:rPr>
                <w:rFonts w:ascii="Tahoma" w:hAnsi="Tahoma" w:cs="Tahoma"/>
                <w:sz w:val="20"/>
                <w:szCs w:val="20"/>
              </w:rPr>
              <w:t xml:space="preserve">ул. </w:t>
            </w:r>
            <w:r w:rsidRPr="004430D0">
              <w:rPr>
                <w:rFonts w:ascii="Tahoma" w:hAnsi="Tahoma" w:cs="Tahoma"/>
                <w:sz w:val="20"/>
                <w:szCs w:val="20"/>
              </w:rPr>
              <w:t>Амурская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дом </w:t>
            </w:r>
            <w:r w:rsidRPr="004430D0">
              <w:rPr>
                <w:rFonts w:ascii="Tahoma" w:hAnsi="Tahoma" w:cs="Tahoma"/>
                <w:sz w:val="20"/>
                <w:szCs w:val="20"/>
              </w:rPr>
              <w:t>225. Контактный тел.: 8 800 775 8888 (звонок по России бесплатный). Сайт Банка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сети Интернет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8" w:history="1">
              <w:r w:rsidRPr="004430D0">
                <w:rPr>
                  <w:rFonts w:ascii="Tahoma" w:hAnsi="Tahoma" w:cs="Tahoma"/>
                  <w:sz w:val="20"/>
                  <w:szCs w:val="20"/>
                  <w:u w:val="single"/>
                </w:rPr>
                <w:t>www.atb.su</w:t>
              </w:r>
            </w:hyperlink>
          </w:p>
        </w:tc>
      </w:tr>
      <w:tr w:rsidR="00446C68" w:rsidRPr="004430D0" w:rsidTr="00074EBD">
        <w:tc>
          <w:tcPr>
            <w:tcW w:w="1443" w:type="pct"/>
          </w:tcPr>
          <w:p w:rsidR="00446C68" w:rsidRPr="004430D0" w:rsidRDefault="00446C68" w:rsidP="00074EBD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ПСК </w:t>
            </w:r>
          </w:p>
        </w:tc>
        <w:tc>
          <w:tcPr>
            <w:tcW w:w="3557" w:type="pct"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Arial" w:hAnsi="Arial" w:cs="Arial"/>
                <w:sz w:val="20"/>
                <w:szCs w:val="20"/>
              </w:rPr>
              <w:t xml:space="preserve">Полная стоимость потребительского Кредита определяется как в процентах годовых, </w:t>
            </w:r>
            <w:r w:rsidRPr="004430D0">
              <w:rPr>
                <w:rFonts w:ascii="Arial" w:hAnsi="Arial" w:cs="Arial"/>
                <w:bCs/>
                <w:sz w:val="20"/>
                <w:szCs w:val="20"/>
              </w:rPr>
              <w:t>так и в денежном выражении</w:t>
            </w:r>
          </w:p>
        </w:tc>
      </w:tr>
      <w:tr w:rsidR="00446C68" w:rsidRPr="004430D0" w:rsidTr="00074EBD">
        <w:tc>
          <w:tcPr>
            <w:tcW w:w="1443" w:type="pct"/>
          </w:tcPr>
          <w:p w:rsidR="00446C68" w:rsidRPr="004430D0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sz w:val="20"/>
                <w:szCs w:val="20"/>
              </w:rPr>
              <w:t xml:space="preserve">ТБС/СКС (либо ТБС Заемщика) </w:t>
            </w:r>
          </w:p>
        </w:tc>
        <w:tc>
          <w:tcPr>
            <w:tcW w:w="3557" w:type="pct"/>
          </w:tcPr>
          <w:p w:rsidR="008B7634" w:rsidRDefault="00446C68" w:rsidP="00074EBD">
            <w:pPr>
              <w:widowControl w:val="0"/>
              <w:tabs>
                <w:tab w:val="left" w:pos="851"/>
              </w:tabs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</w:t>
            </w:r>
            <w:r w:rsidRPr="004430D0">
              <w:rPr>
                <w:rFonts w:ascii="Tahoma" w:hAnsi="Tahoma" w:cs="Tahoma"/>
                <w:sz w:val="20"/>
                <w:szCs w:val="20"/>
              </w:rPr>
              <w:t>екущий банковский счет, открытый Банком Заемщику в рамках Договора (в случае, если об открытии данного счета Стороны договорились в Индивидуальных условиях Договора)</w:t>
            </w:r>
          </w:p>
          <w:p w:rsidR="00446C68" w:rsidRPr="004430D0" w:rsidRDefault="00446C68" w:rsidP="0003758D">
            <w:pPr>
              <w:widowControl w:val="0"/>
              <w:tabs>
                <w:tab w:val="left" w:pos="851"/>
              </w:tabs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F79F6" w:rsidRPr="004430D0" w:rsidTr="00074EBD">
        <w:tc>
          <w:tcPr>
            <w:tcW w:w="1443" w:type="pct"/>
          </w:tcPr>
          <w:p w:rsidR="004F79F6" w:rsidRPr="004F79F6" w:rsidRDefault="004F79F6" w:rsidP="00074EBD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79F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Счет Карты/Специальный карточный счет (СКС)</w:t>
            </w:r>
          </w:p>
        </w:tc>
        <w:tc>
          <w:tcPr>
            <w:tcW w:w="3557" w:type="pct"/>
          </w:tcPr>
          <w:p w:rsidR="004F79F6" w:rsidRPr="006F7135" w:rsidRDefault="004F79F6" w:rsidP="00BB48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ahoma" w:hAnsi="Tahoma"/>
                <w:color w:val="000000" w:themeColor="text1"/>
                <w:sz w:val="20"/>
                <w:szCs w:val="20"/>
                <w:highlight w:val="lightGray"/>
              </w:rPr>
            </w:pPr>
            <w:r w:rsidRPr="006F7135"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</w:rPr>
              <w:t xml:space="preserve"> Счет (текущий банковский счет, распоряжение денежными средствами по которому возможно с использованием банковской (платежной) карты, в том числе на цифровом носителе (Цифровой карты)), открываемый Банком </w:t>
            </w:r>
            <w:r w:rsidR="00331BA0"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</w:rPr>
              <w:t>Заёмщику</w:t>
            </w:r>
            <w:r w:rsidR="00331BA0" w:rsidRPr="006F7135"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</w:rPr>
              <w:t xml:space="preserve"> </w:t>
            </w:r>
            <w:r w:rsidRPr="006F7135"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</w:rPr>
              <w:t xml:space="preserve">в рамках заключения Договора Карты и Договора «Потребительский кредит» либо Договора Карты и Договора </w:t>
            </w:r>
            <w:r w:rsidRPr="006F7135">
              <w:rPr>
                <w:rFonts w:ascii="Tahoma" w:hAnsi="Tahoma"/>
                <w:color w:val="000000" w:themeColor="text1"/>
                <w:sz w:val="20"/>
                <w:szCs w:val="20"/>
                <w:highlight w:val="lightGray"/>
              </w:rPr>
              <w:t xml:space="preserve">«Потребительский кредит (с лимитом кредитования)». </w:t>
            </w:r>
            <w:r w:rsidRPr="006F7135">
              <w:rPr>
                <w:rFonts w:ascii="Tahoma" w:hAnsi="Tahoma" w:cs="Tahoma"/>
                <w:color w:val="000000" w:themeColor="text1"/>
                <w:sz w:val="20"/>
                <w:szCs w:val="20"/>
                <w:highlight w:val="lightGray"/>
              </w:rPr>
              <w:t xml:space="preserve">СКС, открытый в рамках Договора «Потребительский кредит», используется </w:t>
            </w:r>
            <w:r w:rsidRPr="006F7135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для зачисления предоставленных Заемщику кредитных денежных средств, а также для Погашения Кредита по Договору «Потребительский кредит» и иных Операций, (а также прочих целей, предусмотренных Сторонами в заключенном </w:t>
            </w:r>
            <w:r w:rsidR="00331BA0">
              <w:rPr>
                <w:rFonts w:ascii="Tahoma" w:hAnsi="Tahoma" w:cs="Tahoma"/>
                <w:sz w:val="20"/>
                <w:szCs w:val="20"/>
                <w:highlight w:val="lightGray"/>
              </w:rPr>
              <w:t>Д</w:t>
            </w:r>
            <w:r w:rsidRPr="006F7135">
              <w:rPr>
                <w:rFonts w:ascii="Tahoma" w:hAnsi="Tahoma" w:cs="Tahoma"/>
                <w:sz w:val="20"/>
                <w:szCs w:val="20"/>
                <w:highlight w:val="lightGray"/>
              </w:rPr>
              <w:t>оговоре), если об открытии данного счета стороны договорились в Индивидуальных условиях.</w:t>
            </w:r>
          </w:p>
        </w:tc>
      </w:tr>
      <w:tr w:rsidR="004F79F6" w:rsidRPr="004430D0" w:rsidTr="004F79F6">
        <w:trPr>
          <w:trHeight w:val="1025"/>
        </w:trPr>
        <w:tc>
          <w:tcPr>
            <w:tcW w:w="1443" w:type="pct"/>
          </w:tcPr>
          <w:p w:rsidR="004F79F6" w:rsidRPr="004F79F6" w:rsidRDefault="004F79F6" w:rsidP="00074EB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F79F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Цифровая карта</w:t>
            </w:r>
          </w:p>
        </w:tc>
        <w:tc>
          <w:tcPr>
            <w:tcW w:w="3557" w:type="pct"/>
          </w:tcPr>
          <w:p w:rsidR="004F79F6" w:rsidRPr="006F7135" w:rsidRDefault="004F79F6" w:rsidP="004F79F6">
            <w:pPr>
              <w:spacing w:before="60" w:after="60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</w:rPr>
            </w:pPr>
            <w:r w:rsidRPr="006F7135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</w:rPr>
              <w:t>Цифровая карта</w:t>
            </w:r>
            <w:r w:rsidRPr="006F7135">
              <w:rPr>
                <w:rFonts w:ascii="Tahoma" w:eastAsia="Times New Roman" w:hAnsi="Tahoma" w:cs="Tahoma"/>
                <w:b/>
                <w:smallCaps/>
                <w:sz w:val="20"/>
                <w:szCs w:val="20"/>
                <w:highlight w:val="lightGray"/>
              </w:rPr>
              <w:t xml:space="preserve"> – </w:t>
            </w:r>
            <w:r w:rsidRPr="006F7135">
              <w:rPr>
                <w:rFonts w:ascii="Tahoma" w:eastAsia="Times New Roman" w:hAnsi="Tahoma" w:cs="Tahoma"/>
                <w:sz w:val="20"/>
                <w:szCs w:val="20"/>
                <w:highlight w:val="lightGray"/>
              </w:rPr>
              <w:t>это расчетная (дебетовая) карта, выпущенная по технологии без физического носителя после открытия Счета Карты через Канал ДБО (Интернет-банк «АТБ-Онлайн»/Мобильный банк «АТБ-Мобайл</w:t>
            </w:r>
            <w:r w:rsidRPr="006F7135">
              <w:rPr>
                <w:rFonts w:ascii="Tahoma" w:hAnsi="Tahoma" w:cs="Tahoma"/>
                <w:sz w:val="20"/>
                <w:szCs w:val="20"/>
                <w:highlight w:val="lightGray"/>
              </w:rPr>
              <w:t>»/Мобильное приложение «АТБ Рассрочка»).</w:t>
            </w:r>
            <w:r w:rsidRPr="006F7135">
              <w:rPr>
                <w:rFonts w:ascii="Tahoma" w:eastAsia="Times New Roman" w:hAnsi="Tahoma" w:cs="Tahoma"/>
                <w:sz w:val="20"/>
                <w:szCs w:val="20"/>
                <w:highlight w:val="lightGray"/>
              </w:rPr>
              <w:t xml:space="preserve"> Цифровая карта становится доступной для проведения расчетных операций моментально после открытия Счета Карты и выпуска Карты через Канал ДБО (Интернет-банк «АТБ-Онлайн»/Мобильный банк «АТБ-Мобайл») Банка.   </w:t>
            </w:r>
          </w:p>
        </w:tc>
      </w:tr>
      <w:tr w:rsidR="00446C68" w:rsidRPr="004430D0" w:rsidTr="00074EBD">
        <w:tc>
          <w:tcPr>
            <w:tcW w:w="1443" w:type="pct"/>
          </w:tcPr>
          <w:p w:rsidR="00446C68" w:rsidRPr="004430D0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sz w:val="20"/>
                <w:szCs w:val="20"/>
              </w:rPr>
              <w:t>Договор (или Договор «Потребительский кредит»)</w:t>
            </w:r>
          </w:p>
        </w:tc>
        <w:tc>
          <w:tcPr>
            <w:tcW w:w="3557" w:type="pct"/>
          </w:tcPr>
          <w:p w:rsidR="00446C68" w:rsidRPr="004430D0" w:rsidRDefault="00446C68" w:rsidP="00074EBD">
            <w:pPr>
              <w:widowControl w:val="0"/>
              <w:tabs>
                <w:tab w:val="left" w:pos="851"/>
              </w:tabs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оговор потребительского Кредита, заключаемый в соответствии с Федеральным законом № 353-ФЗ «О потребительском кредите (займе)» </w:t>
            </w:r>
          </w:p>
        </w:tc>
      </w:tr>
      <w:tr w:rsidR="00446C68" w:rsidRPr="004430D0" w:rsidTr="00074EBD">
        <w:tc>
          <w:tcPr>
            <w:tcW w:w="5000" w:type="pct"/>
            <w:gridSpan w:val="2"/>
          </w:tcPr>
          <w:p w:rsidR="00446C68" w:rsidRPr="004430D0" w:rsidRDefault="00446C68" w:rsidP="00331BA0">
            <w:pPr>
              <w:widowControl w:val="0"/>
              <w:tabs>
                <w:tab w:val="left" w:pos="851"/>
              </w:tabs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</w:t>
            </w:r>
            <w:r w:rsidRPr="004430D0">
              <w:rPr>
                <w:rFonts w:ascii="Tahoma" w:hAnsi="Tahoma" w:cs="Tahoma"/>
                <w:sz w:val="20"/>
                <w:szCs w:val="20"/>
              </w:rPr>
              <w:t>ермины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31BA0">
              <w:rPr>
                <w:rFonts w:ascii="Tahoma" w:hAnsi="Tahoma" w:cs="Tahoma"/>
                <w:sz w:val="20"/>
                <w:szCs w:val="20"/>
              </w:rPr>
              <w:t>используемые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настоящем документе, 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применяются в значении, указанном в Универсальном договоре банковского обслуживания физических лиц «Азиатско-Тихоокеанский Банк» (АО), размещённом на сайте Банка в сети Интернет по адресу </w:t>
            </w:r>
            <w:hyperlink r:id="rId9" w:history="1">
              <w:r w:rsidRPr="004430D0">
                <w:rPr>
                  <w:rFonts w:ascii="Tahoma" w:hAnsi="Tahoma" w:cs="Tahoma"/>
                  <w:sz w:val="20"/>
                  <w:szCs w:val="20"/>
                  <w:u w:val="single"/>
                </w:rPr>
                <w:t>www.atb.su</w:t>
              </w:r>
            </w:hyperlink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и подразделениях Банка</w:t>
            </w:r>
            <w:r w:rsidR="00331BA0">
              <w:rPr>
                <w:rFonts w:ascii="Tahoma" w:hAnsi="Tahoma" w:cs="Tahoma"/>
                <w:sz w:val="20"/>
                <w:szCs w:val="20"/>
                <w:u w:val="single"/>
              </w:rPr>
              <w:t>, если иное значение не установлено настоящим документом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</w:p>
        </w:tc>
      </w:tr>
    </w:tbl>
    <w:p w:rsidR="00446C68" w:rsidRPr="004430D0" w:rsidRDefault="00446C68" w:rsidP="00446C68">
      <w:pPr>
        <w:widowControl w:val="0"/>
        <w:spacing w:after="0" w:line="240" w:lineRule="auto"/>
        <w:rPr>
          <w:rFonts w:ascii="Tahoma" w:hAnsi="Tahoma" w:cs="Tahoma"/>
          <w:noProof/>
          <w:sz w:val="20"/>
          <w:szCs w:val="20"/>
          <w:lang w:eastAsia="ru-RU"/>
        </w:rPr>
      </w:pPr>
    </w:p>
    <w:p w:rsidR="00446C68" w:rsidRPr="004430D0" w:rsidRDefault="00446C68" w:rsidP="00446C68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ahoma" w:hAnsi="Tahoma" w:cs="Tahoma"/>
          <w:b/>
          <w:bCs/>
          <w:caps/>
          <w:sz w:val="20"/>
          <w:szCs w:val="20"/>
        </w:rPr>
      </w:pPr>
      <w:r w:rsidRPr="004430D0">
        <w:rPr>
          <w:rFonts w:ascii="Tahoma" w:hAnsi="Tahoma" w:cs="Tahoma"/>
          <w:b/>
          <w:bCs/>
          <w:caps/>
          <w:sz w:val="20"/>
          <w:szCs w:val="20"/>
        </w:rPr>
        <w:t>ИНФОРМАЦИЯ ОБ УСЛОВИЯХ ПРЕДОСТАВЛЕНИЯ, ИСПОЛЬЗОВАНИЯ И ВОЗВРАТА ПОТРЕБИТЕЛЬСКОГО КРЕДИТА</w:t>
      </w:r>
    </w:p>
    <w:tbl>
      <w:tblPr>
        <w:tblW w:w="160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6"/>
        <w:gridCol w:w="5528"/>
        <w:gridCol w:w="3482"/>
        <w:gridCol w:w="2443"/>
        <w:gridCol w:w="28"/>
      </w:tblGrid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продукта/модификации/тарифного плана (ТП)/программы кредитования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60B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Кредит наличными»</w:t>
            </w:r>
          </w:p>
        </w:tc>
      </w:tr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</w:t>
            </w:r>
            <w:r w:rsidRPr="004430D0">
              <w:rPr>
                <w:rFonts w:ascii="Tahoma" w:hAnsi="Tahoma" w:cs="Tahoma"/>
                <w:b/>
                <w:sz w:val="20"/>
                <w:szCs w:val="20"/>
              </w:rPr>
              <w:t>Вид Кредита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68" w:rsidRPr="004430D0" w:rsidRDefault="00446C68" w:rsidP="00074EBD">
            <w:pPr>
              <w:widowControl w:val="0"/>
              <w:tabs>
                <w:tab w:val="left" w:pos="851"/>
              </w:tabs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Потребительский Кредит</w:t>
            </w:r>
          </w:p>
        </w:tc>
      </w:tr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68" w:rsidRPr="004430D0" w:rsidRDefault="00446C68" w:rsidP="00074EBD">
            <w:pPr>
              <w:widowControl w:val="0"/>
              <w:tabs>
                <w:tab w:val="center" w:pos="2018"/>
                <w:tab w:val="left" w:pos="315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>Тип Кредита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68" w:rsidRPr="004430D0" w:rsidRDefault="00446C68" w:rsidP="00074EBD">
            <w:pPr>
              <w:widowControl w:val="0"/>
              <w:tabs>
                <w:tab w:val="left" w:pos="851"/>
              </w:tabs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6F0A">
              <w:rPr>
                <w:rFonts w:ascii="Tahoma" w:hAnsi="Tahoma" w:cs="Tahoma"/>
                <w:sz w:val="20"/>
                <w:szCs w:val="20"/>
              </w:rPr>
              <w:t>Кредит наличными</w:t>
            </w:r>
          </w:p>
        </w:tc>
      </w:tr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Del="00ED23AE" w:rsidRDefault="00446C68" w:rsidP="00074EB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Цель Кредита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A0125A" w:rsidDel="00ED23AE" w:rsidRDefault="00446C68" w:rsidP="00074EBD">
            <w:pPr>
              <w:widowControl w:val="0"/>
              <w:spacing w:after="0" w:line="240" w:lineRule="auto"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BF6">
              <w:rPr>
                <w:rFonts w:ascii="Tahoma" w:hAnsi="Tahoma" w:cs="Tahoma"/>
                <w:sz w:val="20"/>
                <w:szCs w:val="20"/>
              </w:rPr>
              <w:t>Нецелевой (на любые потребительские цели)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Подразделения сети/Точки продаж, реализующие кредитный продукт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Все подразделения Банка </w:t>
            </w:r>
          </w:p>
        </w:tc>
      </w:tr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Категория Заёмщика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35B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Физические </w:t>
            </w:r>
            <w:r w:rsidRPr="00536D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лица</w:t>
            </w:r>
            <w:r w:rsidRPr="00536DF8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536D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36D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имеющие</w:t>
            </w:r>
            <w:r w:rsidRPr="00D35B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официальное место работы и постоянный источник дохода</w:t>
            </w:r>
            <w:r w:rsidRPr="00D35B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Валюта, в которой предоставляется Кредит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Рубли Российской Федерации (далее – рубли)</w:t>
            </w:r>
          </w:p>
        </w:tc>
      </w:tr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Минимальная сумма Кредита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280D3F" w:rsidRDefault="00446C68" w:rsidP="00074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80D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30 000 рублей</w:t>
            </w:r>
          </w:p>
        </w:tc>
      </w:tr>
      <w:tr w:rsidR="00446C68" w:rsidRPr="004430D0" w:rsidTr="00074EBD">
        <w:trPr>
          <w:gridAfter w:val="1"/>
          <w:wAfter w:w="28" w:type="dxa"/>
          <w:trHeight w:val="14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сумма Кредита</w:t>
            </w:r>
            <w:r w:rsidR="006B4AF3" w:rsidRPr="006B4AF3"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lightGray"/>
                <w:vertAlign w:val="superscript"/>
                <w:lang w:eastAsia="ru-RU"/>
              </w:rPr>
              <w:t>2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280D3F" w:rsidRDefault="00CB3527" w:rsidP="00074E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36D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446C68" w:rsidRPr="00536D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000 000 рублей</w:t>
            </w:r>
          </w:p>
          <w:p w:rsidR="00446C68" w:rsidRPr="00280D3F" w:rsidRDefault="00446C68" w:rsidP="00074E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46C68" w:rsidRPr="004430D0" w:rsidTr="00074EBD">
        <w:trPr>
          <w:gridAfter w:val="1"/>
          <w:wAfter w:w="28" w:type="dxa"/>
          <w:trHeight w:val="25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Диапазон сроков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возврата</w:t>
            </w: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Кредита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860B92" w:rsidRDefault="00ED1DA5" w:rsidP="00ED1DA5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 </w:t>
            </w:r>
            <w:r w:rsidRPr="00A20EA7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12</w:t>
            </w:r>
            <w:r w:rsidR="00446C68" w:rsidRPr="00A20EA7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 xml:space="preserve"> (</w:t>
            </w:r>
            <w:r w:rsidRPr="00A20EA7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двенадцати</w:t>
            </w:r>
            <w:r w:rsidR="00446C68" w:rsidRPr="00A20EA7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)</w:t>
            </w:r>
            <w:r w:rsidR="00446C68" w:rsidRPr="00860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 </w:t>
            </w:r>
            <w:r w:rsidR="00446C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  <w:r w:rsidR="00446C68" w:rsidRPr="00860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="00446C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шестьдесят</w:t>
            </w:r>
            <w:r w:rsidR="00446C68" w:rsidRPr="00860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месяц</w:t>
            </w:r>
            <w:r w:rsidR="00446C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</w:t>
            </w:r>
            <w:r w:rsidR="00446C68" w:rsidRPr="00860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446C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(включительно) </w:t>
            </w:r>
            <w:r w:rsidR="00446C68" w:rsidRPr="00860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шагом в 1 (один) месяц</w:t>
            </w:r>
          </w:p>
        </w:tc>
      </w:tr>
      <w:tr w:rsidR="00446C68" w:rsidRPr="004430D0" w:rsidTr="00074EBD">
        <w:trPr>
          <w:gridAfter w:val="1"/>
          <w:wAfter w:w="28" w:type="dxa"/>
          <w:trHeight w:val="107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Диапазон процентных ставок</w:t>
            </w:r>
            <w:r w:rsidRPr="000C7F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6C68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012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 процентах годовых </w:t>
            </w:r>
          </w:p>
          <w:p w:rsidR="00446C68" w:rsidRPr="00A0125A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012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(ставка определяется индивидуально по итогам рассмотрения заявки)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C68" w:rsidRPr="00860B92" w:rsidRDefault="009C3282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C3282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1</w:t>
            </w:r>
            <w:r w:rsidR="00480181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2</w:t>
            </w:r>
            <w:r w:rsidR="00F80CA7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,</w:t>
            </w:r>
            <w:r w:rsidRPr="009C3282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5% – 27,5</w:t>
            </w:r>
            <w:r w:rsidR="00446C68" w:rsidRPr="009C3282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%</w:t>
            </w:r>
            <w:r w:rsidR="00606FA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46C68" w:rsidRPr="004430D0" w:rsidTr="00074EBD">
        <w:trPr>
          <w:gridAfter w:val="1"/>
          <w:wAfter w:w="28" w:type="dxa"/>
          <w:trHeight w:val="87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015499" w:rsidRDefault="00446C68" w:rsidP="00074EBD">
            <w:pPr>
              <w:rPr>
                <w:color w:val="1F497D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Диапазон полной стоимости Кредита в процентном  и денежном выражении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D04B5D" w:rsidRDefault="00480181" w:rsidP="00074EB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  <w:highlight w:val="lightGray"/>
              </w:rPr>
              <w:t>18</w:t>
            </w:r>
            <w:r w:rsidR="00446C68" w:rsidRPr="00D04B5D">
              <w:rPr>
                <w:rFonts w:ascii="Calibri" w:hAnsi="Calibri" w:cs="Calibri"/>
                <w:color w:val="000000"/>
                <w:highlight w:val="lightGray"/>
              </w:rPr>
              <w:t>,</w:t>
            </w:r>
            <w:r>
              <w:rPr>
                <w:rFonts w:ascii="Calibri" w:hAnsi="Calibri" w:cs="Calibri"/>
                <w:color w:val="000000"/>
                <w:highlight w:val="lightGray"/>
              </w:rPr>
              <w:t>81</w:t>
            </w:r>
            <w:r w:rsidR="00EC668B">
              <w:rPr>
                <w:rFonts w:ascii="Calibri" w:hAnsi="Calibri" w:cs="Calibri"/>
                <w:color w:val="000000"/>
                <w:highlight w:val="lightGray"/>
              </w:rPr>
              <w:t>0</w:t>
            </w:r>
            <w:r w:rsidR="00BE120D" w:rsidRPr="00D04B5D">
              <w:rPr>
                <w:rFonts w:ascii="Calibri" w:hAnsi="Calibri" w:cs="Calibri"/>
                <w:color w:val="000000"/>
                <w:highlight w:val="lightGray"/>
              </w:rPr>
              <w:t>% - 37</w:t>
            </w:r>
            <w:r w:rsidR="00446C68" w:rsidRPr="00D04B5D">
              <w:rPr>
                <w:rFonts w:ascii="Calibri" w:hAnsi="Calibri" w:cs="Calibri"/>
                <w:color w:val="000000"/>
                <w:highlight w:val="lightGray"/>
              </w:rPr>
              <w:t>,</w:t>
            </w:r>
            <w:r w:rsidR="00BE120D" w:rsidRPr="00D04B5D">
              <w:rPr>
                <w:rFonts w:ascii="Calibri" w:hAnsi="Calibri" w:cs="Calibri"/>
                <w:color w:val="000000"/>
                <w:highlight w:val="lightGray"/>
              </w:rPr>
              <w:t>467</w:t>
            </w:r>
            <w:r w:rsidR="00446C68" w:rsidRPr="00D04B5D">
              <w:rPr>
                <w:rFonts w:ascii="Calibri" w:hAnsi="Calibri" w:cs="Calibri"/>
                <w:color w:val="000000"/>
                <w:highlight w:val="lightGray"/>
              </w:rPr>
              <w:t>%</w:t>
            </w:r>
          </w:p>
          <w:p w:rsidR="00446C68" w:rsidRPr="004430D0" w:rsidRDefault="00F80CA7" w:rsidP="00480181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lightGray"/>
              </w:rPr>
              <w:t xml:space="preserve">3 </w:t>
            </w:r>
            <w:r w:rsidR="00480181">
              <w:rPr>
                <w:rFonts w:ascii="Calibri" w:hAnsi="Calibri" w:cs="Calibri"/>
                <w:color w:val="000000"/>
                <w:highlight w:val="lightGray"/>
              </w:rPr>
              <w:t>050,03</w:t>
            </w:r>
            <w:r w:rsidR="00446C68" w:rsidRPr="00D04B5D">
              <w:rPr>
                <w:rFonts w:ascii="Calibri" w:hAnsi="Calibri" w:cs="Calibri"/>
                <w:color w:val="000000"/>
                <w:highlight w:val="lightGray"/>
              </w:rPr>
              <w:t xml:space="preserve"> руб. </w:t>
            </w:r>
            <w:r w:rsidR="00C62DEC" w:rsidRPr="00D04B5D">
              <w:rPr>
                <w:rFonts w:ascii="Calibri" w:hAnsi="Calibri" w:cs="Calibri"/>
                <w:color w:val="000000"/>
                <w:highlight w:val="lightGray"/>
              </w:rPr>
              <w:t>–</w:t>
            </w:r>
            <w:r w:rsidR="00446C68" w:rsidRPr="00D04B5D">
              <w:rPr>
                <w:rFonts w:ascii="Calibri" w:hAnsi="Calibri" w:cs="Calibri"/>
                <w:color w:val="000000"/>
                <w:highlight w:val="lightGray"/>
              </w:rPr>
              <w:t xml:space="preserve"> </w:t>
            </w:r>
            <w:r w:rsidR="00EC668B">
              <w:rPr>
                <w:rFonts w:ascii="Calibri" w:hAnsi="Calibri" w:cs="Calibri"/>
                <w:color w:val="000000"/>
                <w:highlight w:val="lightGray"/>
              </w:rPr>
              <w:t>3 688 445,86</w:t>
            </w:r>
            <w:r w:rsidR="00BE120D" w:rsidRPr="00D04B5D">
              <w:rPr>
                <w:rFonts w:ascii="Calibri" w:hAnsi="Calibri" w:cs="Calibri"/>
                <w:color w:val="000000"/>
                <w:highlight w:val="lightGray"/>
              </w:rPr>
              <w:t xml:space="preserve"> </w:t>
            </w:r>
            <w:r w:rsidR="00446C68" w:rsidRPr="00D04B5D">
              <w:rPr>
                <w:rFonts w:ascii="Calibri" w:hAnsi="Calibri" w:cs="Calibri"/>
                <w:color w:val="000000"/>
                <w:highlight w:val="lightGray"/>
              </w:rPr>
              <w:t>руб.</w:t>
            </w:r>
          </w:p>
        </w:tc>
      </w:tr>
      <w:tr w:rsidR="00446C68" w:rsidRPr="004430D0" w:rsidTr="00074EBD">
        <w:trPr>
          <w:gridAfter w:val="1"/>
          <w:wAfter w:w="28" w:type="dxa"/>
          <w:trHeight w:val="64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Срок рассмотрения Банком заявления Заёмщика о предоставлении потребительского Кредита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Решение о выдаче </w:t>
            </w:r>
            <w:r w:rsidR="00B740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Кредита </w:t>
            </w: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принимается в течение 1 часа с момента предоставления Заемщиком </w:t>
            </w:r>
            <w:r w:rsidR="00B740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Банк </w:t>
            </w: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полного пакета документов. В случае необходимости запроса у Заемщика дополнительных документов решение принимается в индивидуальные сроки.</w:t>
            </w:r>
          </w:p>
        </w:tc>
      </w:tr>
      <w:tr w:rsidR="00446C68" w:rsidRPr="004430D0" w:rsidTr="00074EBD">
        <w:trPr>
          <w:gridAfter w:val="1"/>
          <w:wAfter w:w="28" w:type="dxa"/>
          <w:trHeight w:val="175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hAnsi="Tahoma" w:cs="Tahoma"/>
                <w:b/>
                <w:sz w:val="20"/>
                <w:szCs w:val="20"/>
              </w:rPr>
              <w:t>Требования к Заемщику, которые установлены Кредитором, и выполнение которых является обязательным для предоставления потребительского Кредита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C06944" w:rsidRDefault="00446C68" w:rsidP="00074EB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06944">
              <w:rPr>
                <w:rFonts w:ascii="Tahoma" w:hAnsi="Tahoma" w:cs="Tahoma"/>
                <w:b/>
              </w:rPr>
              <w:t>Основные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2304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3D5DE3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гражданство Российской </w:t>
            </w:r>
            <w:r w:rsidRPr="003D5D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Федерации.</w:t>
            </w:r>
          </w:p>
          <w:p w:rsidR="00446C68" w:rsidRPr="003D5DE3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D5D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Возраст Заемщика не менее 21 года и не более 70 лет (на момент окончания срока возврата Кредита) включительно</w:t>
            </w:r>
          </w:p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D5D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регистрации и фактическое место жительства Заемщика должно находиться на территории, обслуживаемой Банком (ТОБ) (за исключением категории Заемщиков с положительной кредитной</w:t>
            </w: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историей)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Информация по ТОБ размещена на официальном сайте Банка (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www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atb</w:t>
            </w:r>
            <w:r w:rsidRPr="00D801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su</w:t>
            </w:r>
            <w:r w:rsidRPr="00D801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Заемщик имеет официальное место работы и постоянный источник дохода. </w:t>
            </w:r>
          </w:p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Стаж на последнем м</w:t>
            </w:r>
            <w:r w:rsidR="003B580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есте работы не менее 3 месяцев </w:t>
            </w:r>
            <w:r w:rsidR="003B580F" w:rsidRPr="00280D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или опыт предпринимательской д</w:t>
            </w:r>
            <w:r w:rsidR="003B580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еятельности не менее 6 месяцев.</w:t>
            </w:r>
          </w:p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60B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лиц, занятых на сезонных видах работ, а также работающих вахтовым методом, стаж на последнем месте работы должен быть не менее 6 месяцев.</w:t>
            </w: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446C68" w:rsidRPr="004430D0" w:rsidRDefault="00446C68" w:rsidP="00074EBD">
            <w:pPr>
              <w:pStyle w:val="a5"/>
              <w:widowControl w:val="0"/>
              <w:tabs>
                <w:tab w:val="left" w:pos="-284"/>
                <w:tab w:val="left" w:pos="851"/>
              </w:tabs>
              <w:spacing w:before="0" w:after="0"/>
              <w:jc w:val="left"/>
              <w:rPr>
                <w:rFonts w:ascii="Tahoma" w:hAnsi="Tahoma" w:cs="Tahoma"/>
                <w:i/>
              </w:rPr>
            </w:pPr>
            <w:r w:rsidRPr="004430D0">
              <w:rPr>
                <w:rFonts w:ascii="Tahoma" w:hAnsi="Tahoma" w:cs="Tahoma"/>
                <w:i/>
              </w:rPr>
              <w:t xml:space="preserve">Для </w:t>
            </w:r>
            <w:r>
              <w:rPr>
                <w:rFonts w:ascii="Tahoma" w:hAnsi="Tahoma" w:cs="Tahoma"/>
                <w:i/>
              </w:rPr>
              <w:t>Заемщик</w:t>
            </w:r>
            <w:r w:rsidRPr="004430D0">
              <w:rPr>
                <w:rFonts w:ascii="Tahoma" w:hAnsi="Tahoma" w:cs="Tahoma"/>
                <w:i/>
              </w:rPr>
              <w:t>ов, являющихся работающими/неработающими пенсионерами, требования относительно доходов и стажа на последнем месте работы не действуют.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C06944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06944">
              <w:rPr>
                <w:rFonts w:ascii="Tahoma" w:hAnsi="Tahoma" w:cs="Tahoma"/>
                <w:b/>
              </w:rPr>
              <w:t>Исключения/Дополнительные условия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13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074EBD">
            <w:pPr>
              <w:pStyle w:val="a5"/>
              <w:widowControl w:val="0"/>
              <w:tabs>
                <w:tab w:val="left" w:pos="-284"/>
                <w:tab w:val="left" w:pos="851"/>
              </w:tabs>
              <w:spacing w:before="0" w:after="0"/>
              <w:jc w:val="center"/>
              <w:rPr>
                <w:rFonts w:ascii="Tahoma" w:hAnsi="Tahoma" w:cs="Tahoma"/>
                <w:b/>
              </w:rPr>
            </w:pPr>
            <w:r w:rsidRPr="004430D0">
              <w:rPr>
                <w:rFonts w:ascii="Tahoma" w:hAnsi="Tahoma" w:cs="Tahoma"/>
                <w:b/>
              </w:rPr>
              <w:t>Условия, при которых Кредит не предоставляется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8" w:rsidRPr="004430D0" w:rsidRDefault="00446C68" w:rsidP="00074EBD">
            <w:pPr>
              <w:pStyle w:val="a5"/>
              <w:widowControl w:val="0"/>
              <w:tabs>
                <w:tab w:val="left" w:pos="-284"/>
                <w:tab w:val="left" w:pos="851"/>
              </w:tabs>
              <w:spacing w:before="0" w:after="0"/>
              <w:ind w:left="51"/>
              <w:jc w:val="center"/>
              <w:rPr>
                <w:rFonts w:ascii="Tahoma" w:hAnsi="Tahoma" w:cs="Tahoma"/>
                <w:b/>
              </w:rPr>
            </w:pPr>
            <w:r w:rsidRPr="004430D0">
              <w:rPr>
                <w:rFonts w:ascii="Tahoma" w:hAnsi="Tahoma" w:cs="Tahoma"/>
                <w:b/>
              </w:rPr>
              <w:t>Исключения/Дополнительные условия, при выполнении которых Кредит может быть предоставлен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Del="00B714CF" w:rsidRDefault="00446C68" w:rsidP="00074EBD">
            <w:pPr>
              <w:pStyle w:val="a5"/>
              <w:widowControl w:val="0"/>
              <w:tabs>
                <w:tab w:val="left" w:pos="-284"/>
                <w:tab w:val="left" w:pos="851"/>
              </w:tabs>
              <w:spacing w:before="0" w:after="0"/>
              <w:ind w:left="34"/>
              <w:jc w:val="left"/>
              <w:rPr>
                <w:rFonts w:ascii="Tahoma" w:hAnsi="Tahoma" w:cs="Tahoma"/>
              </w:rPr>
            </w:pPr>
            <w:r w:rsidRPr="004430D0">
              <w:rPr>
                <w:rFonts w:ascii="Tahoma" w:hAnsi="Tahoma" w:cs="Tahoma"/>
              </w:rPr>
              <w:t>Регистрация или фактическое место жительства Заёмщика находится вне территории обслуживания Банком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Del="00B714CF" w:rsidRDefault="00446C68" w:rsidP="00074EB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 исключением категории Заёмщиков "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Клиенты</w:t>
            </w: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положительной кредитной историей"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Del="00B714CF" w:rsidRDefault="00446C68" w:rsidP="00074EBD">
            <w:pPr>
              <w:pStyle w:val="a5"/>
              <w:widowControl w:val="0"/>
              <w:tabs>
                <w:tab w:val="left" w:pos="-284"/>
                <w:tab w:val="left" w:pos="851"/>
              </w:tabs>
              <w:spacing w:before="0" w:after="0"/>
              <w:ind w:left="34"/>
              <w:jc w:val="left"/>
              <w:rPr>
                <w:rFonts w:ascii="Tahoma" w:hAnsi="Tahoma" w:cs="Tahoma"/>
              </w:rPr>
            </w:pPr>
            <w:r w:rsidRPr="004430D0">
              <w:rPr>
                <w:rFonts w:ascii="Tahoma" w:hAnsi="Tahoma" w:cs="Tahoma"/>
              </w:rPr>
              <w:t>Кредитование лиц, занятых на сезонных видах работ, а также работающих вахтовым методом, без обеспечения и подтверждения доходов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Del="00B714CF" w:rsidRDefault="00446C68" w:rsidP="00074EBD">
            <w:pPr>
              <w:pStyle w:val="a5"/>
              <w:widowControl w:val="0"/>
              <w:tabs>
                <w:tab w:val="left" w:pos="-284"/>
                <w:tab w:val="left" w:pos="851"/>
              </w:tabs>
              <w:spacing w:before="0" w:after="0"/>
              <w:ind w:left="34"/>
              <w:jc w:val="left"/>
              <w:rPr>
                <w:rFonts w:ascii="Tahoma" w:hAnsi="Tahoma" w:cs="Tahoma"/>
              </w:rPr>
            </w:pPr>
            <w:r w:rsidRPr="004430D0">
              <w:rPr>
                <w:rFonts w:ascii="Tahoma" w:hAnsi="Tahoma" w:cs="Tahoma"/>
              </w:rPr>
              <w:t>Кредитование возможно только при наличии у Заемщика положительной кредитной истории и Супруга (-и) с постоянным ежемесячным доходом, превышающим прожиточный минимум, утвержденный приказом по Банку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Заёмщик проявляет признаки девиантного (отклоняющегося от общепризнанных норм) поведения.</w:t>
            </w:r>
          </w:p>
          <w:p w:rsidR="00446C68" w:rsidRPr="004430D0" w:rsidDel="00B714CF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 xml:space="preserve">К такому поведению относятся нарушение норм морали, </w:t>
            </w:r>
            <w:r w:rsidRPr="004430D0">
              <w:rPr>
                <w:rFonts w:ascii="Tahoma" w:hAnsi="Tahoma" w:cs="Tahoma"/>
                <w:sz w:val="20"/>
                <w:szCs w:val="20"/>
              </w:rPr>
              <w:lastRenderedPageBreak/>
              <w:t>правил поведения, употребление алкогольных, токсических средств, действия и поступки, выражающиеся в преступных уголовно-наказуемых деяниях/совершении правонарушения.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Del="00B714CF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lastRenderedPageBreak/>
              <w:t>Нет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Del="00B714CF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Заёмщик/члены его семьи имеют просроченную задолженность в Банке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Del="00B714CF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Оформление Кредита возможно после погашения просроченной задолженности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05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Del="00B714CF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Заёмщик не соответствует признакам платежеспособности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Del="00B714CF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36"/>
        </w:trPr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Del="00B714CF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Наличие у Заёмщика нерабочей группы инвалидности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Del="00B714CF" w:rsidRDefault="00446C68" w:rsidP="00074EB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Срок, в течение которого Заемщик вправе отказаться от получения потребительского Кредита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B7403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Заемщик вправе отказаться от получения потребительского </w:t>
            </w:r>
            <w:r w:rsidR="00B7403B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редита полностью или частично, уведомив об этом Банк до истечения установленного Договором срока его предоставления. 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448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ind w:right="-107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действия решения о предоставлении Кредита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30 календарных дней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Способ предоставления потребительского Кредита 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8D" w:rsidRDefault="00446C68" w:rsidP="00B7403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Зачисление в безналичном порядке на открытый в Банке ТБС Заемщика. </w:t>
            </w:r>
          </w:p>
          <w:p w:rsidR="00446C68" w:rsidRDefault="00446C68" w:rsidP="00B7403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При желании Заемщика получить </w:t>
            </w:r>
            <w:r w:rsidR="00B7403B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отребительский </w:t>
            </w:r>
            <w:r w:rsidR="00B7403B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>редит с использованием электронного средства платежа (</w:t>
            </w:r>
            <w:r w:rsidR="00331B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банковской </w:t>
            </w: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>платежной карты)</w:t>
            </w:r>
            <w:r w:rsidR="00606FA3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4</w:t>
            </w: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он вправе подать в Банк заявление об этом на бумажном носителе.</w:t>
            </w:r>
          </w:p>
          <w:p w:rsidR="006F7135" w:rsidRDefault="006F7135" w:rsidP="00B7403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Применимо при оформлении Кредита в мобильном приложении:</w:t>
            </w:r>
          </w:p>
          <w:p w:rsidR="002B40A7" w:rsidRDefault="00331BA0" w:rsidP="00B7403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</w:t>
            </w:r>
            <w:r w:rsidR="006F71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ачисление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денежных средств</w:t>
            </w:r>
            <w:r w:rsidR="006F71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открытый в Банке СКС Цифровой карты Заемщика</w:t>
            </w:r>
            <w:r w:rsidR="002B40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2B40A7" w:rsidRDefault="002B40A7" w:rsidP="00B7403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F7135" w:rsidRDefault="002B40A7" w:rsidP="00B7403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 дальнейшем Заемщик вправе использовать полученный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отребительский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>редит по своему усмотрению.</w:t>
            </w:r>
          </w:p>
          <w:p w:rsidR="00364DDD" w:rsidRPr="004430D0" w:rsidRDefault="00364DDD" w:rsidP="0003758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Иные договоры, требуемые для заключения или исполнения Договора 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C162E7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Заключение между Сторонами договора банковского счета (на основании которого Заемщику Банком открывается ТБС), элементы которого включены в Договор, </w:t>
            </w:r>
            <w:r w:rsidR="00187D0C" w:rsidRPr="00187D0C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 xml:space="preserve">либо заключение </w:t>
            </w:r>
            <w:r w:rsidR="00C162E7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Д</w:t>
            </w:r>
            <w:r w:rsidR="00187D0C" w:rsidRPr="00187D0C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 xml:space="preserve">оговора </w:t>
            </w:r>
            <w:r w:rsidR="00C162E7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К</w:t>
            </w:r>
            <w:r w:rsidR="00187D0C" w:rsidRPr="00187D0C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 xml:space="preserve">арты (на основании которого Заемщику открывается </w:t>
            </w:r>
            <w:r w:rsidR="00C162E7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Ц</w:t>
            </w:r>
            <w:r w:rsidR="00187D0C" w:rsidRPr="00187D0C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ифровая карта и денежные средства зачисляются на СКС)</w:t>
            </w:r>
            <w:r w:rsidR="00187D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>заключение (путем присоединения) УДБО, содержащего Общие условия.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4430D0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Дата, начиная с которой начисляются проценты за пользование Кредитом, или порядок ее определения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Дата, следующая за датой выдачи Заёмщику Кредита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68" w:rsidRPr="004430D0" w:rsidRDefault="00446C68" w:rsidP="00074EBD">
            <w:pPr>
              <w:widowControl w:val="0"/>
              <w:spacing w:after="0" w:line="240" w:lineRule="auto"/>
              <w:ind w:right="-108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4430D0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Периодичность платежей Заемщика при возврате потребительского Кредита, уплате процентов и иных платежей по Кредиту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C68" w:rsidRPr="004430D0" w:rsidRDefault="00446C68" w:rsidP="00074EB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4430D0">
              <w:rPr>
                <w:rFonts w:ascii="Tahoma" w:hAnsi="Tahoma" w:cs="Tahoma"/>
                <w:sz w:val="20"/>
                <w:szCs w:val="20"/>
                <w:lang w:eastAsia="ru-RU"/>
              </w:rPr>
              <w:t>Ежемесячно аннуитетными платежами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47792C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Внесение денежных средств на ТБС</w:t>
            </w:r>
            <w:r w:rsidR="0047792C">
              <w:rPr>
                <w:rFonts w:ascii="Tahoma" w:hAnsi="Tahoma" w:cs="Tahoma"/>
                <w:sz w:val="20"/>
                <w:szCs w:val="20"/>
              </w:rPr>
              <w:t>/СКС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через терминалы самообслуживания Банка, перевод через работодателя Заемщика, перевод со счёта в Банке на ТБС</w:t>
            </w:r>
            <w:r w:rsidR="0047792C">
              <w:rPr>
                <w:rFonts w:ascii="Tahoma" w:hAnsi="Tahoma" w:cs="Tahoma"/>
                <w:sz w:val="20"/>
                <w:szCs w:val="20"/>
              </w:rPr>
              <w:t>/СКС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Заемщика.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66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Способы обеспечения исполнения обязательств по Договору «Потребительский кредит»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 xml:space="preserve">Неустойка (штраф, пеня). В случае нарушения обязательств по Договору с Заемщика может быть взыскана неустойка в суммах и порядке, определенных Сторонами в соответствии с законодательством РФ и Индивидуальными условиями Договора. По требованию Банка может быть запрошено обеспечение. </w:t>
            </w:r>
          </w:p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Если при расчете платежеспособности участвуют доходы супруга(и) Заёмщика, без которых Заемщик самостоятельно не проходит по платежеспособности, то Банком может быть запрошено оформление данного супруга(и) Заёмщика в качестве созаемщика (второго Заемщика) /поручителя.</w:t>
            </w:r>
            <w:r w:rsidRPr="004430D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4430D0">
              <w:rPr>
                <w:rFonts w:ascii="Tahoma" w:hAnsi="Tahoma" w:cs="Tahoma"/>
                <w:sz w:val="20"/>
                <w:szCs w:val="20"/>
              </w:rPr>
              <w:instrText xml:space="preserve"> DOCVARIABLE  ATB_ADDRESS_FACT </w:instrText>
            </w:r>
            <w:r w:rsidRPr="004430D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46C68" w:rsidRPr="004430D0" w:rsidTr="00143C3C">
        <w:tblPrEx>
          <w:tblLook w:val="00A0" w:firstRow="1" w:lastRow="0" w:firstColumn="1" w:lastColumn="0" w:noHBand="0" w:noVBand="0"/>
        </w:tblPrEx>
        <w:trPr>
          <w:trHeight w:val="237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F9666C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Перечень документов, необходимых для рассмотрения заявления о предоставлении потребительского Кредита, в том числе для оценки кредитоспособности </w:t>
            </w:r>
            <w:r w:rsidRPr="00C96F0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Заёмщика </w:t>
            </w:r>
            <w:r w:rsidRPr="00C96F0A">
              <w:rPr>
                <w:rFonts w:ascii="Tahoma" w:hAnsi="Tahoma" w:cs="Tahoma"/>
                <w:b/>
                <w:sz w:val="20"/>
                <w:szCs w:val="20"/>
              </w:rPr>
              <w:t>(в случае необходимости могут быть запрошены дополнительные документы)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6C68" w:rsidRPr="00C578CF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578CF">
              <w:rPr>
                <w:rFonts w:ascii="Tahoma" w:hAnsi="Tahoma" w:cs="Tahoma"/>
                <w:b/>
                <w:sz w:val="20"/>
                <w:szCs w:val="20"/>
              </w:rPr>
              <w:t>Основные документы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46C68" w:rsidRPr="00F60653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0653">
              <w:rPr>
                <w:rFonts w:ascii="Tahoma" w:hAnsi="Tahoma" w:cs="Tahoma"/>
                <w:sz w:val="20"/>
                <w:szCs w:val="20"/>
              </w:rPr>
              <w:t>1) Паспорт гражданина РФ.</w:t>
            </w:r>
          </w:p>
          <w:p w:rsidR="00B840E1" w:rsidRPr="00536DF8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0653">
              <w:rPr>
                <w:rFonts w:ascii="Tahoma" w:hAnsi="Tahoma" w:cs="Tahoma"/>
                <w:sz w:val="20"/>
                <w:szCs w:val="20"/>
              </w:rPr>
              <w:t xml:space="preserve">2)  Заявление на предоставление </w:t>
            </w:r>
            <w:r w:rsidR="00B7403B">
              <w:rPr>
                <w:rFonts w:ascii="Tahoma" w:hAnsi="Tahoma" w:cs="Tahoma"/>
                <w:sz w:val="20"/>
                <w:szCs w:val="20"/>
              </w:rPr>
              <w:t>К</w:t>
            </w:r>
            <w:r w:rsidRPr="00F60653">
              <w:rPr>
                <w:rFonts w:ascii="Tahoma" w:hAnsi="Tahoma" w:cs="Tahoma"/>
                <w:sz w:val="20"/>
                <w:szCs w:val="20"/>
              </w:rPr>
              <w:t xml:space="preserve">редита (заполняется </w:t>
            </w:r>
            <w:r w:rsidR="00390F74">
              <w:rPr>
                <w:rFonts w:ascii="Tahoma" w:hAnsi="Tahoma" w:cs="Tahoma"/>
                <w:sz w:val="20"/>
                <w:szCs w:val="20"/>
              </w:rPr>
              <w:t>работником Банка /самостоятельно Клиентом (при онлайн оформлении</w:t>
            </w:r>
            <w:r w:rsidR="00606FA3">
              <w:rPr>
                <w:rFonts w:ascii="Tahoma" w:hAnsi="Tahoma" w:cs="Tahoma"/>
                <w:sz w:val="20"/>
                <w:szCs w:val="20"/>
              </w:rPr>
              <w:t xml:space="preserve"> в приложении «АТБ-Мобайл»</w:t>
            </w:r>
            <w:r w:rsidRPr="00F60653">
              <w:rPr>
                <w:rFonts w:ascii="Tahoma" w:hAnsi="Tahoma" w:cs="Tahoma"/>
                <w:sz w:val="20"/>
                <w:szCs w:val="20"/>
              </w:rPr>
              <w:t xml:space="preserve"> в электронном виде при обращении </w:t>
            </w:r>
            <w:r w:rsidRPr="00536DF8">
              <w:rPr>
                <w:rFonts w:ascii="Tahoma" w:hAnsi="Tahoma" w:cs="Tahoma"/>
                <w:sz w:val="20"/>
                <w:szCs w:val="20"/>
              </w:rPr>
              <w:t xml:space="preserve">Заёмщика за </w:t>
            </w:r>
            <w:r w:rsidR="00B7403B" w:rsidRPr="00536DF8">
              <w:rPr>
                <w:rFonts w:ascii="Tahoma" w:hAnsi="Tahoma" w:cs="Tahoma"/>
                <w:sz w:val="20"/>
                <w:szCs w:val="20"/>
              </w:rPr>
              <w:t>К</w:t>
            </w:r>
            <w:r w:rsidRPr="00536DF8">
              <w:rPr>
                <w:rFonts w:ascii="Tahoma" w:hAnsi="Tahoma" w:cs="Tahoma"/>
                <w:sz w:val="20"/>
                <w:szCs w:val="20"/>
              </w:rPr>
              <w:t>редитом, утверждается иными нормативными документами Банка)</w:t>
            </w:r>
          </w:p>
          <w:p w:rsidR="00B840E1" w:rsidRPr="00536DF8" w:rsidRDefault="00B840E1" w:rsidP="00074E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36DF8">
              <w:rPr>
                <w:rFonts w:ascii="Tahoma" w:hAnsi="Tahoma" w:cs="Tahoma"/>
                <w:b/>
                <w:sz w:val="20"/>
                <w:szCs w:val="20"/>
              </w:rPr>
              <w:t xml:space="preserve">При сумме </w:t>
            </w:r>
            <w:r w:rsidR="00E87FF4"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536DF8">
              <w:rPr>
                <w:rFonts w:ascii="Tahoma" w:hAnsi="Tahoma" w:cs="Tahoma"/>
                <w:b/>
                <w:sz w:val="20"/>
                <w:szCs w:val="20"/>
              </w:rPr>
              <w:t>редита свыше 1 000 000 рублей:</w:t>
            </w:r>
          </w:p>
          <w:p w:rsidR="00446C68" w:rsidRPr="004430D0" w:rsidRDefault="00143C3C" w:rsidP="00E54A0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36DF8">
              <w:rPr>
                <w:rFonts w:ascii="Tahoma" w:hAnsi="Tahoma" w:cs="Tahoma"/>
                <w:sz w:val="20"/>
                <w:szCs w:val="20"/>
              </w:rPr>
              <w:t xml:space="preserve">3) </w:t>
            </w:r>
            <w:r w:rsidR="00B840E1" w:rsidRPr="00536DF8">
              <w:rPr>
                <w:rFonts w:ascii="Tahoma" w:hAnsi="Tahoma" w:cs="Tahoma"/>
                <w:sz w:val="20"/>
                <w:szCs w:val="20"/>
              </w:rPr>
              <w:t xml:space="preserve">Документ, подтверждающий доход: выписка по индивидуальному лицевому счету в Пенсионном Фонде Российской Федерации/выписка </w:t>
            </w:r>
            <w:r w:rsidRPr="00536DF8">
              <w:rPr>
                <w:rFonts w:ascii="Tahoma" w:hAnsi="Tahoma" w:cs="Tahoma"/>
                <w:sz w:val="20"/>
                <w:szCs w:val="20"/>
              </w:rPr>
              <w:t>по зарплатному счету Клиента, открытом в «Азиатско-Тихоокеанском Банке» (АО)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32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Способы возврата  Заемщиком потребительского Кредита, и уплаты процентов по нему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Погашение Заемщиком обязательств по Договору осуществляется в сумме и сроки предусмотренные Договором (в т.ч. при досрочном частичном или полном возврате Кредита) производится любым способом по выбору Заемщика, в том числе: посредством внесения денежных средств в сумме обязательства на ТБС</w:t>
            </w:r>
            <w:r w:rsidR="003E4EAB">
              <w:rPr>
                <w:rFonts w:ascii="Tahoma" w:hAnsi="Tahoma" w:cs="Tahoma"/>
                <w:sz w:val="20"/>
                <w:szCs w:val="20"/>
              </w:rPr>
              <w:t>/СКС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Заемщика через терминалы самообслуживания Банка (при их наличии в населенном пункте по месту получения Заемщиком оферты); кассы Банка, перевод через работодателя Заемщика, перевод со счёта в Банке на ТБС Заемщика, перевод через отделения АО «Почта России», перевод через интернет-системы «АТБ-Онлайн», «АТБ-Мобайл», иные кредитные организации (по предусмотренным ими тарифам). </w:t>
            </w:r>
          </w:p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Могут использоваться иные, не противоречащие законодательству РФ способы.</w:t>
            </w:r>
          </w:p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Обязательства по погашению Заемщиком Кредитной задолженности по Договору считаются Заемщиком исполненными в полном объеме после поступления денежных средств на ТБС</w:t>
            </w:r>
            <w:r w:rsidR="003E4EAB">
              <w:rPr>
                <w:rFonts w:ascii="Tahoma" w:hAnsi="Tahoma" w:cs="Tahoma"/>
                <w:sz w:val="20"/>
                <w:szCs w:val="20"/>
              </w:rPr>
              <w:t>/СКС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Заемщика (списания Банком в свою пользу с ТБС</w:t>
            </w:r>
            <w:r w:rsidR="003E4EAB">
              <w:rPr>
                <w:rFonts w:ascii="Tahoma" w:hAnsi="Tahoma" w:cs="Tahoma"/>
                <w:sz w:val="20"/>
                <w:szCs w:val="20"/>
              </w:rPr>
              <w:t>/СКС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Заемщика денежных средств).  </w:t>
            </w:r>
          </w:p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Заемщик вносит на ТБС</w:t>
            </w:r>
            <w:r w:rsidR="003E4EAB">
              <w:rPr>
                <w:rFonts w:ascii="Tahoma" w:hAnsi="Tahoma" w:cs="Tahoma"/>
                <w:sz w:val="20"/>
                <w:szCs w:val="20"/>
              </w:rPr>
              <w:t>/СКС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денежные средства любыми из перечисленных выше способов, при этом он обязан учесть время, затрачиваемое на безналичное перечисление денежных средств, выходные и праздничные дни. Если установленный Договором последний день срока платежа отсутствует в календарном месяце, Заемщик обязан внести денежные средства на ТБС не позднее последнего календарного рабочего дня месяца; если последний день срока платежа приходится на выходные/нерабочие праздничные дни, Заемщик обязан внести денежные средства на ТБС</w:t>
            </w:r>
            <w:r w:rsidR="003E4EAB">
              <w:rPr>
                <w:rFonts w:ascii="Tahoma" w:hAnsi="Tahoma" w:cs="Tahoma"/>
                <w:sz w:val="20"/>
                <w:szCs w:val="20"/>
              </w:rPr>
              <w:t>/СКС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 не позднее 1-го рабочего дня, следующего за выходным/нерабочим праздничным днем. Указанная обязанность должна быть исполнена Заемщиком в операционный день Банка.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60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Ответственность Заемщика за ненадлежащее исполнение Договора 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46C68" w:rsidRPr="004430D0" w:rsidRDefault="00446C68" w:rsidP="00B7403B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 xml:space="preserve">Помимо предусмотренных законодательством РФ мер ответственности Банком применяются также следующие: за неисполнение и (или) ненадлежащее исполнение Заемщиком по Договору обязательств по возврату Кредита и(или) уплате процентов на сумму Кредита взимается штраф в размере 700 рублей единовременно при образовании просроченной задолженности, начисляется пеня в размере 3% от суммы просроченного платежа за каждый день просрочки (при этом размер неустойки не может превышать 20% годовых  в случае, если по условиям Договора на сумму </w:t>
            </w:r>
            <w:r w:rsidR="00B7403B">
              <w:rPr>
                <w:rFonts w:ascii="Tahoma" w:hAnsi="Tahoma" w:cs="Tahoma"/>
                <w:sz w:val="20"/>
                <w:szCs w:val="20"/>
              </w:rPr>
              <w:t>К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редита проценты за соответствующий период нарушения обязательств начисляются). 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60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Уступка Банком третьим лицам прав (требований) по Договору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color w:val="000000"/>
                <w:sz w:val="20"/>
                <w:szCs w:val="20"/>
              </w:rPr>
              <w:t>Заемщик вправе запретить уступку Банком третьим лицам прав (требований) по Договору.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60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Подсудность споров по искам Кредитора к заемщику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46C68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Все споры по Договору по искам Банка к Заемщику рассматриваются в порядке, установленном законодательством РФ.</w:t>
            </w:r>
          </w:p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Взыскание задолженности по Договору может производиться по исполнительной надписи нотариуса, совершаемой на основании заявления Банка.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160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Виды и суммы иных платежей Заемщика по Договору 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 xml:space="preserve">При наличии соответствующего волеизъявления Заемщика ему могут быть оказаны Банком следующие услуги, не являющиеся обязательными для заключения или исполнения Договора: платеж за выдачу дубликата или восстановление утерянного Договора, договоров обеспечения в размере 10 000 рублей за один Договор; предлагаемый платеж за осуществление Банком мероприятий при составлении дополнительного соглашения к Договору по внесению изменений по инициативе Заемщика в условия Договора «Потребительский кредит»  (изменение размера аннуитетного платежа, уменьшение срока возврата Кредита, продление срока возврата Кредита (пролонгация) и(или) отсрочка платежа по основному </w:t>
            </w:r>
            <w:r w:rsidRPr="004430D0">
              <w:rPr>
                <w:rFonts w:ascii="Tahoma" w:hAnsi="Tahoma" w:cs="Tahoma"/>
                <w:sz w:val="20"/>
                <w:szCs w:val="20"/>
              </w:rPr>
              <w:lastRenderedPageBreak/>
              <w:t>долгу в размере 1500 рублей (плата взимается за услугу вне зависимости от количества измененных параметров Договора одновременно), а при изменении даты погашения Кредита 500 рублей (плата взимается за услугу вне зависимости от количества измененных параметров Договора одновременно); Плата за предоставление справок, содержащих информацию о размере текущей задолженности Заемщика перед Банком по Договору, о датах и размерах произведенных и предстоящих платежей Заемщика по Договору, размерах предстоящих платежей Заемщика по Кредиту с переменной процентной ставкой, о произведенных платежах, иные сведения указанные в Договоре, в размере 500 рублей при запросе указанной информации более одного раза в месяц.</w:t>
            </w:r>
          </w:p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>Оказание услуги Банком производится в случае выражения Заемщиком волеизъявления на пользование определенной услугой.</w:t>
            </w:r>
            <w:r w:rsidR="00B740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0D0">
              <w:rPr>
                <w:rFonts w:ascii="Tahoma" w:hAnsi="Tahoma" w:cs="Tahoma"/>
                <w:sz w:val="20"/>
                <w:szCs w:val="20"/>
              </w:rPr>
              <w:t>Оплата услуг должна быть произведена до момента оказания Банком услуг.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Перевод денежных средств с ТБС, используемого для выдачи Кредита, в другую кредитную организацию*: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 пользу юридического лица в рамках целевого кредитования;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45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B7403B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в пользу физического лица для получения суммы </w:t>
            </w:r>
            <w:r w:rsidR="00B7403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</w:t>
            </w:r>
            <w:r w:rsidRPr="004430D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редита в населенных пунктах, где отсутствуют подразделения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«Азиатско-Тихоокеанский Банк» (</w:t>
            </w:r>
            <w:r w:rsidRPr="004430D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АО).</w:t>
            </w:r>
          </w:p>
        </w:tc>
        <w:tc>
          <w:tcPr>
            <w:tcW w:w="247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C68" w:rsidRPr="004430D0" w:rsidTr="00074EBD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45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C68" w:rsidRPr="004430D0" w:rsidRDefault="00446C68" w:rsidP="00074EBD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* в остальных случаях плата за перевод денежных средств взимается по Тарифам, действующим в «Азиатско-Тихоокеанский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Банк» (</w:t>
            </w:r>
            <w:r w:rsidRPr="004430D0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АО) на момент совершения операций.</w:t>
            </w:r>
          </w:p>
        </w:tc>
        <w:tc>
          <w:tcPr>
            <w:tcW w:w="2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C68" w:rsidRPr="004430D0" w:rsidTr="0007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C68" w:rsidRPr="00AC4681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Pr="00AC4681">
              <w:rPr>
                <w:rFonts w:ascii="Tahoma" w:hAnsi="Tahoma" w:cs="Tahoma"/>
                <w:b/>
                <w:sz w:val="20"/>
                <w:szCs w:val="20"/>
              </w:rPr>
              <w:t>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кредита, может отличаться от валюты потребительского кредита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 применимо</w:t>
            </w:r>
          </w:p>
        </w:tc>
      </w:tr>
      <w:tr w:rsidR="00446C68" w:rsidRPr="004430D0" w:rsidTr="0007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Кредита.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 применимо</w:t>
            </w:r>
          </w:p>
        </w:tc>
      </w:tr>
      <w:tr w:rsidR="00446C68" w:rsidRPr="004430D0" w:rsidTr="0007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30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Формуляры или иные стандартные формы, в которых определены общие условия Договора «Потребительский Кредит» 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C68" w:rsidRPr="004430D0" w:rsidRDefault="00446C68" w:rsidP="00B7403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30D0">
              <w:rPr>
                <w:rFonts w:ascii="Tahoma" w:hAnsi="Tahoma" w:cs="Tahoma"/>
                <w:sz w:val="20"/>
                <w:szCs w:val="20"/>
              </w:rPr>
              <w:t xml:space="preserve">Общие условия Договора «Потребительский кредит»  закреплены в «Общих условиях потребительского кредитования в </w:t>
            </w:r>
            <w:r>
              <w:rPr>
                <w:rFonts w:ascii="Tahoma" w:hAnsi="Tahoma" w:cs="Tahoma"/>
                <w:sz w:val="20"/>
                <w:szCs w:val="20"/>
              </w:rPr>
              <w:t>«Азиатско-Тихоокеанский Банк» (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АО), являющихся Приложением 3 к Универсальному договору банковского обслуживания в </w:t>
            </w:r>
            <w:r>
              <w:rPr>
                <w:rFonts w:ascii="Tahoma" w:hAnsi="Tahoma" w:cs="Tahoma"/>
                <w:sz w:val="20"/>
                <w:szCs w:val="20"/>
              </w:rPr>
              <w:t>«Азиатско-Тихоокеанский Банк» (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АО), размещённых в местах приема заявлений на предоставление потребительского </w:t>
            </w:r>
            <w:r w:rsidR="00B7403B">
              <w:rPr>
                <w:rFonts w:ascii="Tahoma" w:hAnsi="Tahoma" w:cs="Tahoma"/>
                <w:sz w:val="20"/>
                <w:szCs w:val="20"/>
              </w:rPr>
              <w:t>К</w:t>
            </w:r>
            <w:r w:rsidRPr="004430D0">
              <w:rPr>
                <w:rFonts w:ascii="Tahoma" w:hAnsi="Tahoma" w:cs="Tahoma"/>
                <w:sz w:val="20"/>
                <w:szCs w:val="20"/>
              </w:rPr>
              <w:t xml:space="preserve">редита (в отделениях Банка и иных местах приема заявлений на предоставление потребительского </w:t>
            </w:r>
            <w:r w:rsidR="00B7403B">
              <w:rPr>
                <w:rFonts w:ascii="Tahoma" w:hAnsi="Tahoma" w:cs="Tahoma"/>
                <w:sz w:val="20"/>
                <w:szCs w:val="20"/>
              </w:rPr>
              <w:t>К</w:t>
            </w:r>
            <w:r w:rsidRPr="004430D0">
              <w:rPr>
                <w:rFonts w:ascii="Tahoma" w:hAnsi="Tahoma" w:cs="Tahoma"/>
                <w:sz w:val="20"/>
                <w:szCs w:val="20"/>
              </w:rPr>
              <w:t>редита), на сайте Банка в сети Интернет по адресу www.atb.su и могут быть предоставлены Заемщику по его требованию на бумажном носителе.</w:t>
            </w:r>
          </w:p>
        </w:tc>
      </w:tr>
      <w:tr w:rsidR="00446C68" w:rsidRPr="004430D0" w:rsidTr="0007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C68" w:rsidRPr="004430D0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Документы, подтверждающие доход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6C68" w:rsidRPr="00E76711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6711">
              <w:rPr>
                <w:rFonts w:ascii="Tahoma" w:hAnsi="Tahoma" w:cs="Tahoma"/>
                <w:b/>
                <w:sz w:val="20"/>
                <w:szCs w:val="20"/>
              </w:rPr>
              <w:t xml:space="preserve">Без </w:t>
            </w:r>
            <w:r w:rsidR="00A24754">
              <w:rPr>
                <w:rFonts w:ascii="Tahoma" w:hAnsi="Tahoma" w:cs="Tahoma"/>
                <w:b/>
                <w:sz w:val="20"/>
                <w:szCs w:val="20"/>
              </w:rPr>
              <w:t>предостав</w:t>
            </w:r>
            <w:r w:rsidR="00485DFE">
              <w:rPr>
                <w:rFonts w:ascii="Tahoma" w:hAnsi="Tahoma" w:cs="Tahoma"/>
                <w:b/>
                <w:sz w:val="20"/>
                <w:szCs w:val="20"/>
              </w:rPr>
              <w:t xml:space="preserve">ления </w:t>
            </w:r>
            <w:r w:rsidR="00351436">
              <w:rPr>
                <w:rFonts w:ascii="Tahoma" w:hAnsi="Tahoma" w:cs="Tahoma"/>
                <w:b/>
                <w:sz w:val="20"/>
                <w:szCs w:val="20"/>
              </w:rPr>
              <w:t>документов,</w:t>
            </w:r>
            <w:r w:rsidR="00485DFE">
              <w:rPr>
                <w:rFonts w:ascii="Tahoma" w:hAnsi="Tahoma" w:cs="Tahoma"/>
                <w:b/>
                <w:sz w:val="20"/>
                <w:szCs w:val="20"/>
              </w:rPr>
              <w:t xml:space="preserve"> подтверждающих</w:t>
            </w:r>
            <w:r w:rsidR="00A24754">
              <w:rPr>
                <w:rFonts w:ascii="Tahoma" w:hAnsi="Tahoma" w:cs="Tahoma"/>
                <w:b/>
                <w:sz w:val="20"/>
                <w:szCs w:val="20"/>
              </w:rPr>
              <w:t xml:space="preserve"> доход</w:t>
            </w:r>
            <w:r w:rsidRPr="00E7671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46C68" w:rsidRPr="00E76711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 xml:space="preserve">- если сумма оформляемого </w:t>
            </w:r>
            <w:r w:rsidR="00B7403B">
              <w:rPr>
                <w:rFonts w:ascii="Tahoma" w:hAnsi="Tahoma" w:cs="Tahoma"/>
                <w:sz w:val="20"/>
                <w:szCs w:val="20"/>
              </w:rPr>
              <w:t>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редита (с учетом ссудной задолженности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а перед «Азиатско-Тихоокеанский Банк (АО)) не превышает 100 000 рублей; </w:t>
            </w:r>
          </w:p>
          <w:p w:rsidR="00446C68" w:rsidRPr="00E76711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 xml:space="preserve">- если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 получает заработную плату на </w:t>
            </w:r>
            <w:r w:rsidR="00B7403B">
              <w:rPr>
                <w:rFonts w:ascii="Tahoma" w:hAnsi="Tahoma" w:cs="Tahoma"/>
                <w:sz w:val="20"/>
                <w:szCs w:val="20"/>
              </w:rPr>
              <w:t xml:space="preserve">банковскую </w:t>
            </w:r>
            <w:r w:rsidRPr="00E76711">
              <w:rPr>
                <w:rFonts w:ascii="Tahoma" w:hAnsi="Tahoma" w:cs="Tahoma"/>
                <w:sz w:val="20"/>
                <w:szCs w:val="20"/>
              </w:rPr>
              <w:t>карту «Азиатско-Тихоокеанский Банк» (АО);</w:t>
            </w:r>
          </w:p>
          <w:p w:rsidR="00446C68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 xml:space="preserve">- если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Заемщиком 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предоставлено согласие на запрос выписки по индивидуальному лицевому счету в </w:t>
            </w:r>
            <w:r w:rsidR="00B7403B">
              <w:rPr>
                <w:rFonts w:ascii="Tahoma" w:hAnsi="Tahoma" w:cs="Tahoma"/>
                <w:sz w:val="20"/>
                <w:szCs w:val="20"/>
              </w:rPr>
              <w:t>П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енсионном </w:t>
            </w:r>
            <w:r w:rsidR="00B7403B">
              <w:rPr>
                <w:rFonts w:ascii="Tahoma" w:hAnsi="Tahoma" w:cs="Tahoma"/>
                <w:sz w:val="20"/>
                <w:szCs w:val="20"/>
              </w:rPr>
              <w:t>Ф</w:t>
            </w:r>
            <w:r w:rsidRPr="00E76711">
              <w:rPr>
                <w:rFonts w:ascii="Tahoma" w:hAnsi="Tahoma" w:cs="Tahoma"/>
                <w:sz w:val="20"/>
                <w:szCs w:val="20"/>
              </w:rPr>
              <w:t>онде Российской Федерации со стороны «Азиатско-Тихоокеанский Банк» (АО).</w:t>
            </w:r>
          </w:p>
          <w:p w:rsidR="00606FA3" w:rsidRPr="00E76711" w:rsidRDefault="00606FA3" w:rsidP="00074E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06FA3">
              <w:rPr>
                <w:rFonts w:ascii="Tahoma" w:hAnsi="Tahoma" w:cs="Tahoma"/>
                <w:sz w:val="20"/>
                <w:szCs w:val="20"/>
                <w:highlight w:val="lightGray"/>
              </w:rPr>
              <w:lastRenderedPageBreak/>
              <w:t>- при оформлении потребительского кредита онлайн в приложении «АТБ-Мобайл»</w:t>
            </w:r>
          </w:p>
          <w:p w:rsidR="00446C68" w:rsidRPr="00E76711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6C68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>В иных случаях</w:t>
            </w:r>
            <w:r w:rsidR="00B7403B">
              <w:rPr>
                <w:rFonts w:ascii="Tahoma" w:hAnsi="Tahoma" w:cs="Tahoma"/>
                <w:sz w:val="20"/>
                <w:szCs w:val="20"/>
              </w:rPr>
              <w:t>,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 (а также при не подтверждении заявленного дохода выпиской из ПФР), доход может быть подтвержден следующими документами:</w:t>
            </w:r>
          </w:p>
          <w:p w:rsidR="00446C68" w:rsidRDefault="00B7403B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446C68" w:rsidRPr="00E76711">
              <w:rPr>
                <w:rFonts w:ascii="Tahoma" w:hAnsi="Tahoma" w:cs="Tahoma"/>
                <w:b/>
                <w:sz w:val="20"/>
                <w:szCs w:val="20"/>
              </w:rPr>
              <w:t>окументы, подтверждающие доход (период подтверждения дохода должен быть не менее 3 календарных месяцев)</w:t>
            </w:r>
            <w:r w:rsidR="00446C6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46C68" w:rsidRPr="00602A07" w:rsidRDefault="00446C68" w:rsidP="00446C68">
            <w:pPr>
              <w:pStyle w:val="a7"/>
              <w:numPr>
                <w:ilvl w:val="0"/>
                <w:numId w:val="22"/>
              </w:numPr>
              <w:spacing w:after="0"/>
              <w:ind w:left="0" w:firstLine="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2A07">
              <w:rPr>
                <w:rFonts w:ascii="Tahoma" w:hAnsi="Tahoma" w:cs="Tahoma"/>
                <w:sz w:val="20"/>
                <w:szCs w:val="20"/>
              </w:rPr>
              <w:t>справка о заработной плате по форме Банка, по форме 2-НДФЛ либо по форме работодателя, отвечающей требованиям, предъявляемым Банком</w:t>
            </w:r>
            <w:r w:rsidR="00B7403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446C68" w:rsidRPr="00E76711" w:rsidRDefault="00446C68" w:rsidP="00074EB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 xml:space="preserve">• если у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>а отсутствует возможность оперативного получения справки о заработной плате, размер его заработной платы допускается подтверждать:</w:t>
            </w:r>
          </w:p>
          <w:p w:rsidR="00446C68" w:rsidRPr="00E76711" w:rsidRDefault="00B7403B" w:rsidP="00446C68">
            <w:pPr>
              <w:pStyle w:val="a7"/>
              <w:numPr>
                <w:ilvl w:val="0"/>
                <w:numId w:val="10"/>
              </w:numPr>
              <w:ind w:left="179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>ыпиской (в том числе электронн</w:t>
            </w:r>
            <w:r>
              <w:rPr>
                <w:rFonts w:ascii="Tahoma" w:hAnsi="Tahoma" w:cs="Tahoma"/>
                <w:sz w:val="20"/>
                <w:szCs w:val="20"/>
              </w:rPr>
              <w:t>ой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 xml:space="preserve">) с зарплатного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 xml:space="preserve">чета карты </w:t>
            </w:r>
            <w:r w:rsidR="00446C68">
              <w:rPr>
                <w:rFonts w:ascii="Tahoma" w:hAnsi="Tahoma" w:cs="Tahoma"/>
                <w:sz w:val="20"/>
                <w:szCs w:val="20"/>
              </w:rPr>
              <w:t>Заемщик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 xml:space="preserve">а, заверенной печатью подразделения и подписью работника кредитной организации, выдавшего выписку, при этом в выписке должно быть указано назначение платежа, позволяющее однозначно идентифицировать, что поступления являются заработной платой </w:t>
            </w:r>
            <w:r w:rsidR="00446C68">
              <w:rPr>
                <w:rFonts w:ascii="Tahoma" w:hAnsi="Tahoma" w:cs="Tahoma"/>
                <w:sz w:val="20"/>
                <w:szCs w:val="20"/>
              </w:rPr>
              <w:t>Заемщик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>а/ зачисления с определённым назначением платежа производятся через равные промежутки времени;</w:t>
            </w:r>
          </w:p>
          <w:p w:rsidR="00446C68" w:rsidRPr="00E76711" w:rsidRDefault="00446C68" w:rsidP="00446C68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257"/>
              </w:tabs>
              <w:ind w:left="-27" w:firstLine="2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 xml:space="preserve">скриншотом сформированной выписки по счёту </w:t>
            </w:r>
            <w:r w:rsidR="00B7403B">
              <w:rPr>
                <w:rFonts w:ascii="Tahoma" w:hAnsi="Tahoma" w:cs="Tahoma"/>
                <w:sz w:val="20"/>
                <w:szCs w:val="20"/>
              </w:rPr>
              <w:t xml:space="preserve">карты 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в мобильном банке/интернет-банке с обязательным отражением входящего/исходящего остатка денежных средств за указанный период. При этом в выписке обязательно должно быть указано назначение платежа, позволяющее однозначно идентифицировать, что поступления являются заработной платой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а, номер счёта, владелец счёта. Скриншот направляется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>ом посредством электронной почты в адрес сотрудника Банка</w:t>
            </w:r>
            <w:r w:rsidR="00B7403B">
              <w:rPr>
                <w:rFonts w:ascii="Tahoma" w:hAnsi="Tahoma" w:cs="Tahoma"/>
                <w:sz w:val="20"/>
                <w:szCs w:val="20"/>
              </w:rPr>
              <w:t>,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 осуществляющего оформление </w:t>
            </w:r>
            <w:r w:rsidR="00B7403B">
              <w:rPr>
                <w:rFonts w:ascii="Tahoma" w:hAnsi="Tahoma" w:cs="Tahoma"/>
                <w:sz w:val="20"/>
                <w:szCs w:val="20"/>
              </w:rPr>
              <w:t>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редита. Скриншот должен быть распечатан на бумажном носителе и заверен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>ом до подписания Договора;</w:t>
            </w:r>
          </w:p>
          <w:p w:rsidR="00446C68" w:rsidRPr="00E76711" w:rsidRDefault="00446C68" w:rsidP="00446C68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25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 xml:space="preserve">иные документы, позволяющие однозначно идентифицировать доход, получаемый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>ом (имеющий штрих-код, электронную подпись и иные заверительные надписи)</w:t>
            </w:r>
            <w:r w:rsidR="00B7403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446C68" w:rsidRPr="00E76711" w:rsidRDefault="00446C68" w:rsidP="00446C68">
            <w:pPr>
              <w:pStyle w:val="a7"/>
              <w:numPr>
                <w:ilvl w:val="0"/>
                <w:numId w:val="9"/>
              </w:numPr>
              <w:tabs>
                <w:tab w:val="left" w:pos="257"/>
              </w:tabs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>справка, подтверждающая получение пенсии по форме Банка либо по форме органа, выплачивающего пенсию, отвечающей требованиям, предъявляемым Банком;</w:t>
            </w:r>
          </w:p>
          <w:p w:rsidR="00446C68" w:rsidRPr="00E76711" w:rsidRDefault="00446C68" w:rsidP="00446C68">
            <w:pPr>
              <w:pStyle w:val="a7"/>
              <w:numPr>
                <w:ilvl w:val="0"/>
                <w:numId w:val="9"/>
              </w:numPr>
              <w:tabs>
                <w:tab w:val="left" w:pos="257"/>
              </w:tabs>
              <w:spacing w:after="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 xml:space="preserve">если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 является пенсионером и отсутствует возможность оперативного получения справки о получении пенсии, размер пенсии допускается подтверждать выпиской со </w:t>
            </w:r>
            <w:r w:rsidR="00B7403B">
              <w:rPr>
                <w:rFonts w:ascii="Tahoma" w:hAnsi="Tahoma" w:cs="Tahoma"/>
                <w:sz w:val="20"/>
                <w:szCs w:val="20"/>
              </w:rPr>
              <w:t>с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чета карты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а, заверенной печатью подразделения и подписью работника кредитной организации, выдавшего выписку, при этом в выписке обязательно должно быть указано назначение платежа, позволяющее однозначно идентифицировать, что поступления являются пенсией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>а.</w:t>
            </w:r>
          </w:p>
          <w:p w:rsidR="00446C68" w:rsidRPr="00E76711" w:rsidRDefault="00446C68" w:rsidP="00074EB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b/>
                <w:sz w:val="20"/>
                <w:szCs w:val="20"/>
              </w:rPr>
              <w:t xml:space="preserve">Заемщик-ИП или его супруг(а) (при необходимости), </w:t>
            </w:r>
            <w:r w:rsidRPr="00E76711">
              <w:rPr>
                <w:rFonts w:ascii="Tahoma" w:hAnsi="Tahoma" w:cs="Tahoma"/>
                <w:sz w:val="20"/>
                <w:szCs w:val="20"/>
              </w:rPr>
              <w:t>документы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 указанные выше, в том числе: </w:t>
            </w:r>
          </w:p>
          <w:p w:rsidR="00446C68" w:rsidRPr="00E76711" w:rsidRDefault="00446C68" w:rsidP="00446C68">
            <w:pPr>
              <w:pStyle w:val="a7"/>
              <w:numPr>
                <w:ilvl w:val="0"/>
                <w:numId w:val="16"/>
              </w:numPr>
              <w:tabs>
                <w:tab w:val="left" w:pos="313"/>
              </w:tabs>
              <w:ind w:left="30" w:firstLine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 xml:space="preserve">выписки по зарплатным счетам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>а, заверенных организацией, в которой открыты данные счета;</w:t>
            </w:r>
          </w:p>
          <w:p w:rsidR="00446C68" w:rsidRPr="00E76711" w:rsidRDefault="00B7403B" w:rsidP="00446C68">
            <w:pPr>
              <w:pStyle w:val="a7"/>
              <w:numPr>
                <w:ilvl w:val="0"/>
                <w:numId w:val="16"/>
              </w:numPr>
              <w:tabs>
                <w:tab w:val="left" w:pos="313"/>
              </w:tabs>
              <w:ind w:left="30" w:firstLine="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</w:t>
            </w:r>
            <w:r w:rsidR="00446C68" w:rsidRPr="00E76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фициальные 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>документы (декларации) в зависимости от систем налогообложения, на основании которых возможно</w:t>
            </w:r>
            <w:r w:rsidR="0092081F">
              <w:rPr>
                <w:rFonts w:ascii="Tahoma" w:hAnsi="Tahoma" w:cs="Tahoma"/>
                <w:sz w:val="20"/>
                <w:szCs w:val="20"/>
              </w:rPr>
              <w:t xml:space="preserve"> идентифицировать доход ИП (УСН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 xml:space="preserve"> – упрощенна</w:t>
            </w:r>
            <w:r w:rsidR="002A0760">
              <w:rPr>
                <w:rFonts w:ascii="Tahoma" w:hAnsi="Tahoma" w:cs="Tahoma"/>
                <w:sz w:val="20"/>
                <w:szCs w:val="20"/>
              </w:rPr>
              <w:t>я система налогообложения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>)</w:t>
            </w:r>
            <w:r w:rsidR="002A0760">
              <w:rPr>
                <w:rFonts w:ascii="Tahoma" w:hAnsi="Tahoma" w:cs="Tahoma"/>
                <w:sz w:val="20"/>
                <w:szCs w:val="20"/>
              </w:rPr>
              <w:t>,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>НДФЛ с отметкой налоговой службы о принятии таких документов. Иные официальные документы, подтверждающие доход как физического лица (например, договор аренды и декларацией 3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>НДФЛ);</w:t>
            </w:r>
          </w:p>
          <w:p w:rsidR="00446C68" w:rsidRPr="00E76711" w:rsidRDefault="00B7403B" w:rsidP="00446C68">
            <w:pPr>
              <w:pStyle w:val="a7"/>
              <w:numPr>
                <w:ilvl w:val="0"/>
                <w:numId w:val="16"/>
              </w:numPr>
              <w:tabs>
                <w:tab w:val="left" w:pos="313"/>
              </w:tabs>
              <w:ind w:left="30" w:firstLine="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 xml:space="preserve">ыписка по личному счету </w:t>
            </w:r>
            <w:r w:rsidR="00446C68">
              <w:rPr>
                <w:rFonts w:ascii="Tahoma" w:hAnsi="Tahoma" w:cs="Tahoma"/>
                <w:sz w:val="20"/>
                <w:szCs w:val="20"/>
              </w:rPr>
              <w:t>Заемщик</w:t>
            </w:r>
            <w:r w:rsidR="00446C68" w:rsidRPr="00E76711">
              <w:rPr>
                <w:rFonts w:ascii="Tahoma" w:hAnsi="Tahoma" w:cs="Tahoma"/>
                <w:sz w:val="20"/>
                <w:szCs w:val="20"/>
              </w:rPr>
              <w:t xml:space="preserve">а на бумажном носителе (должна быть заверена печатью подразделения </w:t>
            </w:r>
            <w:r w:rsidR="00446C68" w:rsidRPr="00E76711">
              <w:rPr>
                <w:rFonts w:ascii="Tahoma" w:hAnsi="Tahoma" w:cs="Tahoma"/>
                <w:color w:val="000000"/>
                <w:sz w:val="20"/>
                <w:szCs w:val="20"/>
              </w:rPr>
              <w:t>и подписью работника кредитной организации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446C68" w:rsidRPr="00E76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выдавшего выписку, с учетом отражения назначения платежа, позволяющего однозначно определить, что поступления относятся к официальному доходу </w:t>
            </w:r>
            <w:r w:rsidR="00446C68">
              <w:rPr>
                <w:rFonts w:ascii="Tahoma" w:hAnsi="Tahoma" w:cs="Tahoma"/>
                <w:color w:val="000000"/>
                <w:sz w:val="20"/>
                <w:szCs w:val="20"/>
              </w:rPr>
              <w:t>Заемщик</w:t>
            </w:r>
            <w:r w:rsidR="00446C68" w:rsidRPr="00E76711">
              <w:rPr>
                <w:rFonts w:ascii="Tahoma" w:hAnsi="Tahoma" w:cs="Tahoma"/>
                <w:color w:val="000000"/>
                <w:sz w:val="20"/>
                <w:szCs w:val="20"/>
              </w:rPr>
              <w:t>а);</w:t>
            </w:r>
          </w:p>
          <w:p w:rsidR="00446C68" w:rsidRPr="00E76711" w:rsidRDefault="00446C68" w:rsidP="00B84345">
            <w:pPr>
              <w:pStyle w:val="a7"/>
              <w:numPr>
                <w:ilvl w:val="0"/>
                <w:numId w:val="16"/>
              </w:numPr>
              <w:tabs>
                <w:tab w:val="left" w:pos="313"/>
              </w:tabs>
              <w:ind w:left="0" w:firstLine="3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color w:val="000000"/>
                <w:sz w:val="20"/>
                <w:szCs w:val="20"/>
              </w:rPr>
              <w:t>Выписка/скриншот</w:t>
            </w:r>
            <w:r w:rsidR="00A51ABE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E76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сформированные в мобильном/интернет</w:t>
            </w:r>
            <w:r w:rsidR="00A51AB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E767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банке 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с обязательным отражением входящего/исходящего остатка денежных средств за указанный период. При этом в выписке обязательно должно быть указано назначение платежа, позволяющее однозначно идентифицировать, что поступления являются заработной платой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а, номер счёта, владелец счёта. Скриншот направляется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>ом посредством электронной почты в адрес сотрудника Банка</w:t>
            </w:r>
            <w:r w:rsidR="00A51ABE">
              <w:rPr>
                <w:rFonts w:ascii="Tahoma" w:hAnsi="Tahoma" w:cs="Tahoma"/>
                <w:sz w:val="20"/>
                <w:szCs w:val="20"/>
              </w:rPr>
              <w:t>,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671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осуществляющего оформление </w:t>
            </w:r>
            <w:r w:rsidR="00A51ABE">
              <w:rPr>
                <w:rFonts w:ascii="Tahoma" w:hAnsi="Tahoma" w:cs="Tahoma"/>
                <w:sz w:val="20"/>
                <w:szCs w:val="20"/>
              </w:rPr>
              <w:t>К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редита. Скриншот должен быть распечатан на бумажном носителе и заверен </w:t>
            </w:r>
            <w:r>
              <w:rPr>
                <w:rFonts w:ascii="Tahoma" w:hAnsi="Tahoma" w:cs="Tahoma"/>
                <w:sz w:val="20"/>
                <w:szCs w:val="20"/>
              </w:rPr>
              <w:t>Заемщик</w:t>
            </w:r>
            <w:r w:rsidRPr="00E76711">
              <w:rPr>
                <w:rFonts w:ascii="Tahoma" w:hAnsi="Tahoma" w:cs="Tahoma"/>
                <w:sz w:val="20"/>
                <w:szCs w:val="20"/>
              </w:rPr>
              <w:t>ом до подписания Договора</w:t>
            </w:r>
            <w:r w:rsidR="00A51AB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46C68" w:rsidRPr="00E76711" w:rsidRDefault="00446C68" w:rsidP="00074EBD">
            <w:pPr>
              <w:pStyle w:val="a7"/>
              <w:tabs>
                <w:tab w:val="left" w:pos="313"/>
              </w:tabs>
              <w:spacing w:after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b/>
                <w:sz w:val="20"/>
                <w:szCs w:val="20"/>
              </w:rPr>
              <w:t>Заемщик Нотариус</w:t>
            </w:r>
            <w:r w:rsidRPr="00E767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46C68" w:rsidRPr="00E76711" w:rsidRDefault="00446C68" w:rsidP="00074E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6711">
              <w:rPr>
                <w:rFonts w:ascii="Tahoma" w:hAnsi="Tahoma" w:cs="Tahoma"/>
                <w:sz w:val="20"/>
                <w:szCs w:val="20"/>
              </w:rPr>
              <w:t>Декларация по форме 3-НДФЛ с отметкой налогового органа о принятии декларации, либо квитанция об уплате налога за отчетный период</w:t>
            </w:r>
            <w:r w:rsidR="00A51AB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46C68" w:rsidRPr="004430D0" w:rsidTr="0007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C68" w:rsidRPr="00860B92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60B92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Примечания</w:t>
            </w:r>
          </w:p>
        </w:tc>
        <w:tc>
          <w:tcPr>
            <w:tcW w:w="1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C68" w:rsidRPr="003D5DE3" w:rsidRDefault="00446C68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D5DE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 xml:space="preserve">1  </w:t>
            </w:r>
            <w:r w:rsidRPr="003D5D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</w:t>
            </w:r>
            <w:r w:rsidRPr="003D5DE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D5D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физические лица, по которым сформировано предварительно одобренное решение со стороны Банка, направленное одним из способов (СМС-сообщение/</w:t>
            </w:r>
            <w:r w:rsidRPr="003D5DE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</w:t>
            </w:r>
            <w:r w:rsidRPr="003D5D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3D5DE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MAIL</w:t>
            </w:r>
            <w:r w:rsidRPr="003D5D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иной способ) обмена информацией.</w:t>
            </w:r>
          </w:p>
          <w:p w:rsidR="00446C68" w:rsidRDefault="006B4AF3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2</w:t>
            </w:r>
            <w:r w:rsidR="00446C68" w:rsidRPr="003D5D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Максимальная сумма кредита для Заемщика–ИП 500 000 рублей.</w:t>
            </w:r>
          </w:p>
          <w:p w:rsidR="00202F89" w:rsidRPr="00501DD3" w:rsidRDefault="00202F89" w:rsidP="00074EBD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</w:pPr>
            <w:r w:rsidRPr="00202F89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Максимальная сумма кредита при онлайн оформлении</w:t>
            </w:r>
            <w:r w:rsidR="00606FA3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 xml:space="preserve"> в приложении «АТБ-Мобайл»</w:t>
            </w:r>
            <w:r w:rsidRPr="00202F89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 xml:space="preserve"> – </w:t>
            </w:r>
            <w:r w:rsidR="003E4EAB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3</w:t>
            </w:r>
            <w:r w:rsidRPr="00202F89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00 000 рублей</w:t>
            </w:r>
            <w:r w:rsidR="00501DD3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 xml:space="preserve">, </w:t>
            </w:r>
            <w:r w:rsidR="000B7D5E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>может быть увеличена на сумму затрат Клиента для заключения договора личного страхования (в случае, если потенциальный Клиент выразил волеизъявление на это)</w:t>
            </w:r>
            <w:r w:rsidR="000B7D5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202F89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ru-RU"/>
              </w:rPr>
              <w:t xml:space="preserve"> </w:t>
            </w:r>
          </w:p>
          <w:p w:rsidR="009F2C22" w:rsidRPr="003D5DE3" w:rsidRDefault="00606FA3" w:rsidP="009F2C22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="00446C68" w:rsidRPr="003D5DE3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 </w:t>
            </w:r>
            <w:r w:rsidR="009F2C22" w:rsidRPr="003D5DE3">
              <w:rPr>
                <w:rFonts w:ascii="Tahoma" w:hAnsi="Tahoma" w:cs="Tahoma"/>
                <w:sz w:val="20"/>
                <w:szCs w:val="20"/>
              </w:rPr>
              <w:t>Личное страхование (от рисков, связанных с причинением вреда жизни и здоровью Заемщика в результате несчастного случая или заболевания) оформляется по желанию Заемщика в любой страховой компании, действующей в соответствии с законодательством РФ, выбранной Заемщиком, и не влияет на решение Банка о выдаче Кредита. Договор личного страхования заключается Заемщиком на срок действия Договора.</w:t>
            </w:r>
          </w:p>
          <w:p w:rsidR="009F2C22" w:rsidRPr="003D5DE3" w:rsidRDefault="009F2C22" w:rsidP="009F2C22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DE3">
              <w:rPr>
                <w:rFonts w:ascii="Tahoma" w:hAnsi="Tahoma" w:cs="Tahoma"/>
                <w:sz w:val="20"/>
                <w:szCs w:val="20"/>
              </w:rPr>
              <w:t>Заемщик уведомлен, что он вправе выбрать в Банке альтернативный вариант потребительского кредита на сопоставимых (сумма и срок возврата потребительского кредита) условиях потребительского кредита без обязательного заключения договора личного страхования.</w:t>
            </w:r>
          </w:p>
          <w:p w:rsidR="009F2C22" w:rsidRPr="003D5DE3" w:rsidRDefault="009F2C22" w:rsidP="009F2C22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DE3">
              <w:rPr>
                <w:rFonts w:ascii="Tahoma" w:hAnsi="Tahoma" w:cs="Tahoma"/>
                <w:sz w:val="20"/>
                <w:szCs w:val="20"/>
              </w:rPr>
              <w:t xml:space="preserve">         В случае, если Заёмщиком выбран потребительский кредит без заключения им договора личного страхования процентная ставка по Договору на весь срок действия Договора устанавливается по следующей формуле: процентная ставка, указанная в графе настоящего документа «Диапазон процентных ставок», увеличенная на 10 (десять) процентных пунктов.</w:t>
            </w:r>
          </w:p>
          <w:p w:rsidR="009F2C22" w:rsidRPr="003D5DE3" w:rsidRDefault="009F2C22" w:rsidP="00B04DF9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DE3">
              <w:rPr>
                <w:rFonts w:ascii="Tahoma" w:hAnsi="Tahoma" w:cs="Tahoma"/>
                <w:sz w:val="20"/>
                <w:szCs w:val="20"/>
              </w:rPr>
              <w:t xml:space="preserve">         В случае, если Заемщик выбирает потребительский кредит с заключением им договора личного страхования, то в случае неисполнения </w:t>
            </w:r>
            <w:r w:rsidR="00A8151D">
              <w:rPr>
                <w:rFonts w:ascii="Tahoma" w:hAnsi="Tahoma" w:cs="Tahoma"/>
                <w:sz w:val="20"/>
                <w:szCs w:val="20"/>
              </w:rPr>
              <w:t xml:space="preserve">(прекращения/не пролонгации договора страхования) </w:t>
            </w:r>
            <w:r w:rsidRPr="003D5DE3">
              <w:rPr>
                <w:rFonts w:ascii="Tahoma" w:hAnsi="Tahoma" w:cs="Tahoma"/>
                <w:sz w:val="20"/>
                <w:szCs w:val="20"/>
              </w:rPr>
              <w:t xml:space="preserve">Заемщиком обязанности по личному страхованию свыше тридцати календарных дней процентная ставка по Договору увеличивается </w:t>
            </w:r>
            <w:r w:rsidR="004B427D">
              <w:rPr>
                <w:rFonts w:ascii="Tahoma" w:hAnsi="Tahoma" w:cs="Tahoma"/>
                <w:sz w:val="20"/>
                <w:szCs w:val="20"/>
              </w:rPr>
              <w:t xml:space="preserve">на 10 (десять) процентных пунктов выше процентной ставки, указанной в п. 4.1. Индивидуальных условий, а именно </w:t>
            </w:r>
            <w:r w:rsidRPr="003D5DE3">
              <w:rPr>
                <w:rFonts w:ascii="Tahoma" w:hAnsi="Tahoma" w:cs="Tahoma"/>
                <w:sz w:val="20"/>
                <w:szCs w:val="20"/>
              </w:rPr>
              <w:t xml:space="preserve">до уровня процентной ставки, действовавшей на момент заключения Договора по договорам потребительского кредита в Банке на сопоставимых (сумма, срок возврата потребительского кредита) условиях потребительского кредита без обязательного заключения договора личного страхования, но не выше процентной ставки по таким договорам потребительского кредита, </w:t>
            </w:r>
            <w:r w:rsidR="00606FA3" w:rsidRPr="00606FA3">
              <w:rPr>
                <w:rFonts w:ascii="Tahoma" w:hAnsi="Tahoma" w:cs="Tahoma"/>
                <w:sz w:val="20"/>
                <w:szCs w:val="20"/>
                <w:highlight w:val="lightGray"/>
              </w:rPr>
              <w:t>действовавшей</w:t>
            </w:r>
            <w:r w:rsidRPr="00606FA3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на момент </w:t>
            </w:r>
            <w:r w:rsidR="00606FA3" w:rsidRPr="00606FA3">
              <w:rPr>
                <w:rFonts w:ascii="Tahoma" w:hAnsi="Tahoma" w:cs="Tahoma"/>
                <w:sz w:val="20"/>
                <w:szCs w:val="20"/>
                <w:highlight w:val="lightGray"/>
              </w:rPr>
              <w:t>принятия решения Банком об увеличении размера процентной ставки в связи</w:t>
            </w:r>
            <w:r w:rsidRPr="00606FA3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с неисполнением обязанности по страхованию</w:t>
            </w:r>
            <w:r w:rsidR="00202F89" w:rsidRPr="00606FA3">
              <w:rPr>
                <w:rFonts w:ascii="Tahoma" w:hAnsi="Tahoma" w:cs="Tahoma"/>
                <w:sz w:val="20"/>
                <w:szCs w:val="20"/>
                <w:highlight w:val="lightGray"/>
              </w:rPr>
              <w:t>.</w:t>
            </w:r>
            <w:r w:rsidR="00202F89">
              <w:rPr>
                <w:rFonts w:ascii="Tahoma" w:hAnsi="Tahoma" w:cs="Tahoma"/>
                <w:sz w:val="20"/>
                <w:szCs w:val="20"/>
              </w:rPr>
              <w:t xml:space="preserve"> Увеличенная процентная ставка</w:t>
            </w:r>
            <w:r w:rsidRPr="003D5D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427D">
              <w:rPr>
                <w:rFonts w:ascii="Tahoma" w:hAnsi="Tahoma" w:cs="Tahoma"/>
                <w:sz w:val="20"/>
                <w:szCs w:val="20"/>
              </w:rPr>
              <w:t xml:space="preserve">по Договору </w:t>
            </w:r>
            <w:r w:rsidRPr="003D5DE3">
              <w:rPr>
                <w:rFonts w:ascii="Tahoma" w:hAnsi="Tahoma" w:cs="Tahoma"/>
                <w:sz w:val="20"/>
                <w:szCs w:val="20"/>
              </w:rPr>
              <w:t>устанавливается с даты, следующей за датой подлежащего уплате Заемщиком Банку (в соответствии с Договором) ближайшего ежемесячного платежа и действует до окончания срока действия Договора.</w:t>
            </w:r>
          </w:p>
          <w:p w:rsidR="00446C68" w:rsidRPr="004E1773" w:rsidRDefault="00606FA3" w:rsidP="00B04DF9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4</w:t>
            </w:r>
            <w:r w:rsidR="00446C68" w:rsidRPr="003D5DE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446C68" w:rsidRPr="003D5DE3">
              <w:rPr>
                <w:rFonts w:ascii="Tahoma" w:hAnsi="Tahoma" w:cs="Tahoma"/>
                <w:sz w:val="20"/>
                <w:szCs w:val="20"/>
              </w:rPr>
              <w:t>Операции по банковским счетам и использование платежных карт осуществляются с учетом ограничений, установленных платежными системами VISA International, MasterCard International Incorporated, иными уполномоченными лицами иностранных государств, международными организациями, а также законодательством иностранных государств, Российской Федерации.</w:t>
            </w:r>
          </w:p>
        </w:tc>
      </w:tr>
    </w:tbl>
    <w:p w:rsidR="00446C68" w:rsidRDefault="00446C68" w:rsidP="00446C68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6C68" w:rsidRDefault="00446C68" w:rsidP="00446C68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B485D" w:rsidRDefault="00BB485D" w:rsidP="00446C68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B485D" w:rsidRDefault="00BB485D" w:rsidP="00446C68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B4AF3" w:rsidRDefault="006B4AF3" w:rsidP="00446C68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B485D" w:rsidRDefault="00BB485D" w:rsidP="00446C68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B485D" w:rsidRDefault="00BB485D" w:rsidP="00446C68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B485D" w:rsidRPr="00D349BC" w:rsidRDefault="00BB485D" w:rsidP="00446C68">
      <w:pPr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6C68" w:rsidRPr="004430D0" w:rsidRDefault="00446C68" w:rsidP="00446C68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b/>
          <w:sz w:val="20"/>
          <w:szCs w:val="20"/>
          <w:u w:val="single"/>
        </w:rPr>
        <w:lastRenderedPageBreak/>
        <w:t>ОСОБЕННОСТИ ПОГАШЕНИЯ ЗАДОЛЖЕННОСТИ ПО КРЕДИТУ.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b/>
          <w:sz w:val="20"/>
          <w:szCs w:val="20"/>
        </w:rPr>
        <w:t xml:space="preserve">Осуществлять ВЗНОС для погашения Кредита необходимо </w:t>
      </w:r>
      <w:r w:rsidRPr="004430D0">
        <w:rPr>
          <w:rFonts w:ascii="Tahoma" w:hAnsi="Tahoma" w:cs="Tahoma"/>
          <w:sz w:val="20"/>
          <w:szCs w:val="20"/>
        </w:rPr>
        <w:t xml:space="preserve">ежемесячно не позднее даты, указанной в Графике погашения Кредита, являющего неотъемлемой частью Договора. Если дата погашения Кредита выпадает на выходной/ праздничный день/на несуществующую дату, Заёмщик должен внести денежные средства в счет погашения Кредита на счет </w:t>
      </w:r>
      <w:r w:rsidRPr="00BB485D">
        <w:rPr>
          <w:rFonts w:ascii="Tahoma" w:hAnsi="Tahoma" w:cs="Tahoma"/>
          <w:sz w:val="20"/>
          <w:szCs w:val="20"/>
        </w:rPr>
        <w:t>ТБС</w:t>
      </w:r>
      <w:r w:rsidR="00E0436E" w:rsidRPr="00BB485D">
        <w:rPr>
          <w:rFonts w:ascii="Tahoma" w:hAnsi="Tahoma" w:cs="Tahoma"/>
          <w:sz w:val="20"/>
          <w:szCs w:val="20"/>
        </w:rPr>
        <w:t>/</w:t>
      </w:r>
      <w:r w:rsidR="00BB485D">
        <w:rPr>
          <w:rFonts w:ascii="Tahoma" w:hAnsi="Tahoma" w:cs="Tahoma"/>
          <w:sz w:val="20"/>
          <w:szCs w:val="20"/>
        </w:rPr>
        <w:t>СКС</w:t>
      </w:r>
      <w:r w:rsidRPr="004430D0">
        <w:rPr>
          <w:rFonts w:ascii="Tahoma" w:hAnsi="Tahoma" w:cs="Tahoma"/>
          <w:sz w:val="20"/>
          <w:szCs w:val="20"/>
        </w:rPr>
        <w:t xml:space="preserve"> не позднее следующего рабочего дня.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b/>
          <w:sz w:val="20"/>
          <w:szCs w:val="20"/>
        </w:rPr>
        <w:t>Пример:</w:t>
      </w:r>
      <w:r w:rsidRPr="004430D0">
        <w:rPr>
          <w:rFonts w:ascii="Tahoma" w:hAnsi="Tahoma" w:cs="Tahoma"/>
          <w:sz w:val="20"/>
          <w:szCs w:val="20"/>
        </w:rPr>
        <w:t xml:space="preserve"> дата предоставления Кр</w:t>
      </w:r>
      <w:r w:rsidR="00BB485D">
        <w:rPr>
          <w:rFonts w:ascii="Tahoma" w:hAnsi="Tahoma" w:cs="Tahoma"/>
          <w:sz w:val="20"/>
          <w:szCs w:val="20"/>
        </w:rPr>
        <w:t>едита 05.03.2018, сумма Кредита</w:t>
      </w:r>
      <w:r w:rsidRPr="004430D0">
        <w:rPr>
          <w:rFonts w:ascii="Tahoma" w:hAnsi="Tahoma" w:cs="Tahoma"/>
          <w:sz w:val="20"/>
          <w:szCs w:val="20"/>
        </w:rPr>
        <w:t xml:space="preserve"> 1 000 000 рублей на 60 мес. под 20 % в год, аннуитетный платеж составит 26 493,88</w:t>
      </w:r>
      <w:r w:rsidRPr="004430D0">
        <w:rPr>
          <w:rFonts w:ascii="Tahoma" w:hAnsi="Tahoma" w:cs="Tahoma"/>
          <w:sz w:val="20"/>
          <w:szCs w:val="20"/>
        </w:rPr>
        <w:tab/>
        <w:t xml:space="preserve"> рублей, который необходимо вносить не позднее 5-го числа каждого месяца.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 xml:space="preserve">При погашении Кредита при себе </w:t>
      </w:r>
      <w:r w:rsidRPr="004430D0">
        <w:rPr>
          <w:rFonts w:ascii="Tahoma" w:hAnsi="Tahoma" w:cs="Tahoma"/>
          <w:sz w:val="20"/>
          <w:szCs w:val="20"/>
          <w:u w:val="single"/>
        </w:rPr>
        <w:t>обязательно</w:t>
      </w:r>
      <w:r w:rsidRPr="004430D0">
        <w:rPr>
          <w:rFonts w:ascii="Tahoma" w:hAnsi="Tahoma" w:cs="Tahoma"/>
          <w:sz w:val="20"/>
          <w:szCs w:val="20"/>
        </w:rPr>
        <w:t xml:space="preserve"> необходимо иметь паспорт, а также Договор или последнюю квитанцию об оплате. Если указанных документов не имеется, то плательщик может оплатить ежемесячный взнос, указав специалисту Банка фамилию, имя, отчество Заёмщика и адрес его прописки на момент получения Кредита.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430D0">
        <w:rPr>
          <w:rFonts w:ascii="Tahoma" w:hAnsi="Tahoma" w:cs="Tahoma"/>
          <w:bCs/>
          <w:color w:val="000000"/>
          <w:sz w:val="20"/>
          <w:szCs w:val="20"/>
        </w:rPr>
        <w:t xml:space="preserve">- </w:t>
      </w:r>
      <w:r w:rsidRPr="004430D0">
        <w:rPr>
          <w:rFonts w:ascii="Tahoma" w:hAnsi="Tahoma" w:cs="Tahoma"/>
          <w:b/>
          <w:bCs/>
          <w:color w:val="000000"/>
          <w:sz w:val="20"/>
          <w:szCs w:val="20"/>
        </w:rPr>
        <w:t xml:space="preserve">Если Вы решите произвести частичное/полное досрочное гашение по Кредиту, Вам необходимо предварительно письменно уведомить Банк (для этого необходимо обратиться к специалисту Банка). 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Cs/>
          <w:sz w:val="20"/>
          <w:szCs w:val="20"/>
        </w:rPr>
      </w:pPr>
      <w:r w:rsidRPr="004430D0">
        <w:rPr>
          <w:rFonts w:ascii="Tahoma" w:hAnsi="Tahoma" w:cs="Tahoma"/>
          <w:bCs/>
          <w:sz w:val="20"/>
          <w:szCs w:val="20"/>
        </w:rPr>
        <w:t>Например, в случае если Ваш ежемесячный платеж составляет 50 000 р., при внесении 150 000 р. (при отсутствии просроченной задолженности), Ваши денежные средства в размере 50 000 р. распределятся в счет погашения планового платежа, оставшиеся 100 000 р. в счет частично-досрочного гашения по Кредиту, согласно условиям Вашего Договора, при этом срок окончания действия Договора будет на 2 месяца раньше, чем по Графику погашения Кредита.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4430D0">
        <w:rPr>
          <w:rFonts w:ascii="Tahoma" w:hAnsi="Tahoma" w:cs="Tahoma"/>
          <w:b/>
          <w:bCs/>
          <w:sz w:val="20"/>
          <w:szCs w:val="20"/>
          <w:u w:val="single"/>
        </w:rPr>
        <w:t>При этом данные изменения параметров Договора не освобождают вас от оплаты следующего ежемесячного платежа по Кредиту</w:t>
      </w:r>
      <w:r w:rsidRPr="004430D0">
        <w:rPr>
          <w:rFonts w:ascii="Tahoma" w:hAnsi="Tahoma" w:cs="Tahoma"/>
          <w:b/>
          <w:bCs/>
          <w:i/>
          <w:sz w:val="20"/>
          <w:szCs w:val="20"/>
          <w:u w:val="single"/>
        </w:rPr>
        <w:t>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Cs/>
          <w:sz w:val="20"/>
          <w:szCs w:val="20"/>
        </w:rPr>
      </w:pPr>
      <w:r w:rsidRPr="004430D0">
        <w:rPr>
          <w:rFonts w:ascii="Tahoma" w:hAnsi="Tahoma" w:cs="Tahoma"/>
          <w:bCs/>
          <w:i/>
          <w:sz w:val="20"/>
          <w:szCs w:val="20"/>
        </w:rPr>
        <w:t xml:space="preserve">- </w:t>
      </w:r>
      <w:r w:rsidRPr="004430D0">
        <w:rPr>
          <w:rFonts w:ascii="Tahoma" w:hAnsi="Tahoma" w:cs="Tahoma"/>
          <w:bCs/>
          <w:sz w:val="20"/>
          <w:szCs w:val="20"/>
        </w:rPr>
        <w:t xml:space="preserve">В случае, если Вы </w:t>
      </w:r>
      <w:r w:rsidRPr="004430D0">
        <w:rPr>
          <w:rFonts w:ascii="Tahoma" w:hAnsi="Tahoma" w:cs="Tahoma"/>
          <w:sz w:val="20"/>
          <w:szCs w:val="20"/>
        </w:rPr>
        <w:t xml:space="preserve">внесли денежные средства в объеме, большем суммы ежемесячного платежа по Кредиту без предварительного письменного уведомления Банка, то данный платеж не признается досрочным гашением Кредита и внесенная сумма списывается в размере ежемесячного платежа по Кредиту, </w:t>
      </w:r>
      <w:r w:rsidRPr="004430D0">
        <w:rPr>
          <w:rFonts w:ascii="Tahoma" w:hAnsi="Tahoma" w:cs="Tahoma"/>
          <w:bCs/>
          <w:sz w:val="20"/>
          <w:szCs w:val="20"/>
        </w:rPr>
        <w:t>оставшаяся сумма будет распределяться в размере ежемесячного платежа по Кредиту в течение следующих месяцев.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Cs/>
          <w:sz w:val="20"/>
          <w:szCs w:val="20"/>
        </w:rPr>
      </w:pPr>
      <w:r w:rsidRPr="004430D0">
        <w:rPr>
          <w:rFonts w:ascii="Tahoma" w:hAnsi="Tahoma" w:cs="Tahoma"/>
          <w:bCs/>
          <w:sz w:val="20"/>
          <w:szCs w:val="20"/>
        </w:rPr>
        <w:t xml:space="preserve">- Чтобы закрыть Кредит досрочно (осуществить последний платеж), </w:t>
      </w:r>
      <w:r w:rsidRPr="004430D0">
        <w:rPr>
          <w:rFonts w:ascii="Tahoma" w:hAnsi="Tahoma" w:cs="Tahoma"/>
          <w:bCs/>
          <w:sz w:val="20"/>
          <w:szCs w:val="20"/>
          <w:u w:val="single"/>
        </w:rPr>
        <w:t>обязательно обратитесь к специалисту Банка</w:t>
      </w:r>
      <w:r w:rsidRPr="004430D0">
        <w:rPr>
          <w:rFonts w:ascii="Tahoma" w:hAnsi="Tahoma" w:cs="Tahoma"/>
          <w:bCs/>
          <w:sz w:val="20"/>
          <w:szCs w:val="20"/>
        </w:rPr>
        <w:t xml:space="preserve"> для уточнения суммы платежа и оформления уведомления о полном досрочном погашении Кредита.</w:t>
      </w:r>
    </w:p>
    <w:p w:rsidR="00446C68" w:rsidRPr="004430D0" w:rsidRDefault="00446C68" w:rsidP="00446C68">
      <w:pPr>
        <w:pStyle w:val="af5"/>
        <w:widowControl w:val="0"/>
        <w:tabs>
          <w:tab w:val="left" w:pos="851"/>
        </w:tabs>
        <w:spacing w:before="0" w:beforeAutospacing="0" w:after="0" w:afterAutospacing="0"/>
        <w:ind w:firstLine="426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430D0">
        <w:rPr>
          <w:rFonts w:ascii="Tahoma" w:hAnsi="Tahoma" w:cs="Tahoma"/>
          <w:b/>
          <w:color w:val="000000"/>
          <w:sz w:val="20"/>
          <w:szCs w:val="20"/>
          <w:u w:val="single"/>
        </w:rPr>
        <w:t>В случае задержки платежа (и образования просроченной задолженности):</w:t>
      </w:r>
    </w:p>
    <w:p w:rsidR="00446C68" w:rsidRPr="004430D0" w:rsidRDefault="00446C68" w:rsidP="00446C68">
      <w:pPr>
        <w:pStyle w:val="af5"/>
        <w:widowControl w:val="0"/>
        <w:tabs>
          <w:tab w:val="left" w:pos="851"/>
        </w:tabs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4430D0">
        <w:rPr>
          <w:rFonts w:ascii="Tahoma" w:hAnsi="Tahoma" w:cs="Tahoma"/>
          <w:color w:val="000000"/>
          <w:sz w:val="20"/>
          <w:szCs w:val="20"/>
        </w:rPr>
        <w:t>Необходимо оперативно обратиться к специалисту в любом подразделении Банка за расчетом необходимой суммы для погашения Кредита, т.к. согласно Вашему Договору Вы ОБЯЗАНЫ будете УПЛАТИТЬ НЕУСТОЙКУ и штраф.</w:t>
      </w:r>
    </w:p>
    <w:p w:rsidR="00446C68" w:rsidRPr="004430D0" w:rsidRDefault="00446C68" w:rsidP="00446C68">
      <w:pPr>
        <w:pStyle w:val="af5"/>
        <w:widowControl w:val="0"/>
        <w:tabs>
          <w:tab w:val="left" w:pos="851"/>
        </w:tabs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4430D0">
        <w:rPr>
          <w:rFonts w:ascii="Tahoma" w:hAnsi="Tahoma" w:cs="Tahoma"/>
          <w:color w:val="000000"/>
          <w:sz w:val="20"/>
          <w:szCs w:val="20"/>
        </w:rPr>
        <w:t xml:space="preserve">Возможно получение предварительной информации по телефону </w:t>
      </w:r>
      <w:r w:rsidRPr="00F33844">
        <w:rPr>
          <w:rFonts w:ascii="Tahoma" w:hAnsi="Tahoma" w:cs="Tahoma"/>
          <w:color w:val="000000"/>
          <w:sz w:val="20"/>
          <w:szCs w:val="20"/>
        </w:rPr>
        <w:t>8-800-775-</w:t>
      </w:r>
      <w:r w:rsidR="00390F74">
        <w:rPr>
          <w:rFonts w:ascii="Tahoma" w:hAnsi="Tahoma" w:cs="Tahoma"/>
          <w:color w:val="000000"/>
          <w:sz w:val="20"/>
          <w:szCs w:val="20"/>
        </w:rPr>
        <w:t>88-88</w:t>
      </w:r>
      <w:r w:rsidRPr="004430D0">
        <w:rPr>
          <w:rFonts w:ascii="Tahoma" w:hAnsi="Tahoma" w:cs="Tahoma"/>
          <w:color w:val="000000"/>
          <w:sz w:val="20"/>
          <w:szCs w:val="20"/>
        </w:rPr>
        <w:t>. 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430D0">
        <w:rPr>
          <w:rFonts w:ascii="Tahoma" w:hAnsi="Tahoma" w:cs="Tahoma"/>
          <w:b/>
          <w:sz w:val="20"/>
          <w:szCs w:val="20"/>
          <w:u w:val="single"/>
        </w:rPr>
        <w:t>Как избежать образования просроченной задолженности и лишних трат по кредиту?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Если Вы не МОЖЕТЕ САМОСТОЯТЕЛЬНО ОПЛАТИТЬ Кредит (уехали в отпуск или командировку, по состоянию здоровья и др.) МЫ Вам ПРЕДЛАГАЕМ: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- Заранее зачислить/перевести сумму, достаточную для осуществления двух и более платежей по Кредиту;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- Поручить своему представителю внести Ваши денежные средства в счет погашения Кредита.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При погашении через отделения нашего Банка Вашему представителю достаточно иметь в наличии Ваш Договор или точные его реквизиты (</w:t>
      </w:r>
      <w:r w:rsidRPr="004430D0">
        <w:rPr>
          <w:rFonts w:ascii="Tahoma" w:hAnsi="Tahoma" w:cs="Tahoma"/>
          <w:i/>
          <w:sz w:val="20"/>
          <w:szCs w:val="20"/>
        </w:rPr>
        <w:t>дату и номер Договора, сумму кредита, фамилию, имя, отчество Заемщика</w:t>
      </w:r>
      <w:r w:rsidRPr="004430D0">
        <w:rPr>
          <w:rFonts w:ascii="Tahoma" w:hAnsi="Tahoma" w:cs="Tahoma"/>
          <w:sz w:val="20"/>
          <w:szCs w:val="20"/>
        </w:rPr>
        <w:t>).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-В случае, если погашение Кредита осуществляется в отделении Банка региона, отличного от региона оформления Кредита, денежные средства необходимо вносить за 5 дней до срока, указанного в Договоре.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430D0">
        <w:rPr>
          <w:rFonts w:ascii="Tahoma" w:hAnsi="Tahoma" w:cs="Tahoma"/>
          <w:sz w:val="20"/>
          <w:szCs w:val="20"/>
        </w:rPr>
        <w:t xml:space="preserve">При погашении </w:t>
      </w:r>
      <w:r w:rsidRPr="004430D0">
        <w:rPr>
          <w:rFonts w:ascii="Tahoma" w:hAnsi="Tahoma" w:cs="Tahoma"/>
          <w:bCs/>
          <w:sz w:val="20"/>
          <w:szCs w:val="20"/>
        </w:rPr>
        <w:t xml:space="preserve">через отделения других банков, </w:t>
      </w:r>
      <w:r w:rsidR="00A51ABE">
        <w:rPr>
          <w:rFonts w:ascii="Tahoma" w:hAnsi="Tahoma" w:cs="Tahoma"/>
          <w:bCs/>
          <w:sz w:val="20"/>
          <w:szCs w:val="20"/>
        </w:rPr>
        <w:t>АО</w:t>
      </w:r>
      <w:r w:rsidR="00A51ABE" w:rsidRPr="004430D0">
        <w:rPr>
          <w:rFonts w:ascii="Tahoma" w:hAnsi="Tahoma" w:cs="Tahoma"/>
          <w:bCs/>
          <w:sz w:val="20"/>
          <w:szCs w:val="20"/>
        </w:rPr>
        <w:t xml:space="preserve"> </w:t>
      </w:r>
      <w:r w:rsidRPr="004430D0">
        <w:rPr>
          <w:rFonts w:ascii="Tahoma" w:hAnsi="Tahoma" w:cs="Tahoma"/>
          <w:bCs/>
          <w:sz w:val="20"/>
          <w:szCs w:val="20"/>
        </w:rPr>
        <w:t>«Почта России», необходимо также знать точные реквизиты Банка-получателя.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4430D0">
        <w:rPr>
          <w:rFonts w:ascii="Tahoma" w:hAnsi="Tahoma" w:cs="Tahoma"/>
          <w:b/>
          <w:sz w:val="20"/>
          <w:szCs w:val="20"/>
        </w:rPr>
        <w:t>ВАЖНО!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!Если Вы взяли на свое имя Кредит для друга, знакомого и т.д., то согласно условиям Договора ответственность за погашение Кредита по Договору возлагается на Вас.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!Если Ваш Кредит обеспечен залогом, Банк вправе осуществлять периодические проверки наличия и состояния предмета залога.</w:t>
      </w:r>
    </w:p>
    <w:p w:rsidR="00446C68" w:rsidRPr="004430D0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!Допуская образование просроченной задолженности, Вы портите кредитную историю в Банке как свою, так и членов Вашей семьи, что усложнит получение Кредита в дальнейшем не только в нашем Банке, но и во всех Банках РФ.</w:t>
      </w:r>
    </w:p>
    <w:p w:rsidR="00446C68" w:rsidRPr="003B2106" w:rsidRDefault="00446C68" w:rsidP="00446C68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4430D0">
        <w:rPr>
          <w:rFonts w:ascii="Tahoma" w:hAnsi="Tahoma" w:cs="Tahoma"/>
          <w:sz w:val="20"/>
          <w:szCs w:val="20"/>
        </w:rPr>
        <w:t>!При наличии положительной кредитной истории Банк может предоставить определенные льготы при получении Кредита.</w:t>
      </w:r>
    </w:p>
    <w:p w:rsidR="00446C68" w:rsidRPr="003B2106" w:rsidRDefault="00446C68" w:rsidP="00446C68">
      <w:pPr>
        <w:pStyle w:val="a7"/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6C68" w:rsidRPr="003B2106" w:rsidRDefault="00446C68" w:rsidP="00446C68">
      <w:pPr>
        <w:pStyle w:val="a7"/>
        <w:widowControl w:val="0"/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8085E" w:rsidRPr="00446C68" w:rsidRDefault="0028085E" w:rsidP="00446C68"/>
    <w:sectPr w:rsidR="0028085E" w:rsidRPr="00446C68" w:rsidSect="00B575A6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574" w:rsidRDefault="00A56574" w:rsidP="00E74741">
      <w:pPr>
        <w:spacing w:after="0" w:line="240" w:lineRule="auto"/>
      </w:pPr>
      <w:r>
        <w:separator/>
      </w:r>
    </w:p>
  </w:endnote>
  <w:endnote w:type="continuationSeparator" w:id="0">
    <w:p w:rsidR="00A56574" w:rsidRDefault="00A56574" w:rsidP="00E7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574" w:rsidRDefault="00A56574" w:rsidP="00E74741">
      <w:pPr>
        <w:spacing w:after="0" w:line="240" w:lineRule="auto"/>
      </w:pPr>
      <w:r>
        <w:separator/>
      </w:r>
    </w:p>
  </w:footnote>
  <w:footnote w:type="continuationSeparator" w:id="0">
    <w:p w:rsidR="00A56574" w:rsidRDefault="00A56574" w:rsidP="00E7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7006"/>
    <w:multiLevelType w:val="hybridMultilevel"/>
    <w:tmpl w:val="C6C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562"/>
    <w:multiLevelType w:val="hybridMultilevel"/>
    <w:tmpl w:val="2B4EDEA6"/>
    <w:lvl w:ilvl="0" w:tplc="80D85C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996"/>
    <w:multiLevelType w:val="hybridMultilevel"/>
    <w:tmpl w:val="CC1A84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81202"/>
    <w:multiLevelType w:val="hybridMultilevel"/>
    <w:tmpl w:val="34A05238"/>
    <w:lvl w:ilvl="0" w:tplc="1EF89A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7166DB"/>
    <w:multiLevelType w:val="hybridMultilevel"/>
    <w:tmpl w:val="630EAE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7B275F"/>
    <w:multiLevelType w:val="hybridMultilevel"/>
    <w:tmpl w:val="3C16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73068"/>
    <w:multiLevelType w:val="hybridMultilevel"/>
    <w:tmpl w:val="906285A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A3330E5"/>
    <w:multiLevelType w:val="hybridMultilevel"/>
    <w:tmpl w:val="18C8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74273"/>
    <w:multiLevelType w:val="hybridMultilevel"/>
    <w:tmpl w:val="AF028050"/>
    <w:lvl w:ilvl="0" w:tplc="DAA6C0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0A71"/>
    <w:multiLevelType w:val="hybridMultilevel"/>
    <w:tmpl w:val="A4D8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CD7"/>
    <w:multiLevelType w:val="hybridMultilevel"/>
    <w:tmpl w:val="4B22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19FB"/>
    <w:multiLevelType w:val="hybridMultilevel"/>
    <w:tmpl w:val="71EE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1383"/>
    <w:multiLevelType w:val="hybridMultilevel"/>
    <w:tmpl w:val="6A08530E"/>
    <w:lvl w:ilvl="0" w:tplc="BCE0806C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C3F77"/>
    <w:multiLevelType w:val="hybridMultilevel"/>
    <w:tmpl w:val="CCD4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62223"/>
    <w:multiLevelType w:val="hybridMultilevel"/>
    <w:tmpl w:val="B5F6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A70"/>
    <w:multiLevelType w:val="hybridMultilevel"/>
    <w:tmpl w:val="8252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839"/>
    <w:multiLevelType w:val="hybridMultilevel"/>
    <w:tmpl w:val="F266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24D9"/>
    <w:multiLevelType w:val="hybridMultilevel"/>
    <w:tmpl w:val="CE62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16178"/>
    <w:multiLevelType w:val="hybridMultilevel"/>
    <w:tmpl w:val="ED1E2622"/>
    <w:lvl w:ilvl="0" w:tplc="1EF89A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BD3018B"/>
    <w:multiLevelType w:val="hybridMultilevel"/>
    <w:tmpl w:val="9FE0C700"/>
    <w:lvl w:ilvl="0" w:tplc="DAA6C0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B189B"/>
    <w:multiLevelType w:val="hybridMultilevel"/>
    <w:tmpl w:val="21726A04"/>
    <w:lvl w:ilvl="0" w:tplc="BCE0806C">
      <w:start w:val="1"/>
      <w:numFmt w:val="bullet"/>
      <w:lvlText w:val="−"/>
      <w:lvlJc w:val="left"/>
      <w:pPr>
        <w:ind w:left="7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2A213D0"/>
    <w:multiLevelType w:val="hybridMultilevel"/>
    <w:tmpl w:val="934437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"/>
  </w:num>
  <w:num w:numId="5">
    <w:abstractNumId w:val="18"/>
  </w:num>
  <w:num w:numId="6">
    <w:abstractNumId w:val="16"/>
  </w:num>
  <w:num w:numId="7">
    <w:abstractNumId w:val="5"/>
  </w:num>
  <w:num w:numId="8">
    <w:abstractNumId w:val="5"/>
  </w:num>
  <w:num w:numId="9">
    <w:abstractNumId w:val="17"/>
  </w:num>
  <w:num w:numId="10">
    <w:abstractNumId w:val="20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21"/>
  </w:num>
  <w:num w:numId="22">
    <w:abstractNumId w:val="14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98"/>
    <w:rsid w:val="00001E11"/>
    <w:rsid w:val="000020E9"/>
    <w:rsid w:val="00011599"/>
    <w:rsid w:val="00011E07"/>
    <w:rsid w:val="00011E41"/>
    <w:rsid w:val="0001429E"/>
    <w:rsid w:val="00014777"/>
    <w:rsid w:val="00016460"/>
    <w:rsid w:val="000220E5"/>
    <w:rsid w:val="00025F50"/>
    <w:rsid w:val="00026EE4"/>
    <w:rsid w:val="00027839"/>
    <w:rsid w:val="000332B9"/>
    <w:rsid w:val="0003355E"/>
    <w:rsid w:val="00035CD0"/>
    <w:rsid w:val="00036206"/>
    <w:rsid w:val="0003721F"/>
    <w:rsid w:val="0003758D"/>
    <w:rsid w:val="00042D3B"/>
    <w:rsid w:val="00042FCB"/>
    <w:rsid w:val="00046565"/>
    <w:rsid w:val="00046F96"/>
    <w:rsid w:val="00054324"/>
    <w:rsid w:val="000568B9"/>
    <w:rsid w:val="00056C05"/>
    <w:rsid w:val="0005700D"/>
    <w:rsid w:val="000625DF"/>
    <w:rsid w:val="0006534E"/>
    <w:rsid w:val="00067012"/>
    <w:rsid w:val="00075F48"/>
    <w:rsid w:val="00093B8B"/>
    <w:rsid w:val="00095F39"/>
    <w:rsid w:val="00097569"/>
    <w:rsid w:val="000A066D"/>
    <w:rsid w:val="000A415C"/>
    <w:rsid w:val="000B038D"/>
    <w:rsid w:val="000B1178"/>
    <w:rsid w:val="000B485E"/>
    <w:rsid w:val="000B5466"/>
    <w:rsid w:val="000B7D5E"/>
    <w:rsid w:val="000C28DB"/>
    <w:rsid w:val="000C39F8"/>
    <w:rsid w:val="000C4651"/>
    <w:rsid w:val="000C6CD1"/>
    <w:rsid w:val="000C7FAD"/>
    <w:rsid w:val="000D0B49"/>
    <w:rsid w:val="000D0C9F"/>
    <w:rsid w:val="000D1786"/>
    <w:rsid w:val="000D1CA9"/>
    <w:rsid w:val="000D4BDC"/>
    <w:rsid w:val="000D7C53"/>
    <w:rsid w:val="000E3D1D"/>
    <w:rsid w:val="000E49F4"/>
    <w:rsid w:val="000E6272"/>
    <w:rsid w:val="000F1E41"/>
    <w:rsid w:val="000F4859"/>
    <w:rsid w:val="000F5B70"/>
    <w:rsid w:val="000F67C7"/>
    <w:rsid w:val="000F725F"/>
    <w:rsid w:val="0010137B"/>
    <w:rsid w:val="00102A44"/>
    <w:rsid w:val="001037F2"/>
    <w:rsid w:val="0011080E"/>
    <w:rsid w:val="00113469"/>
    <w:rsid w:val="001139DA"/>
    <w:rsid w:val="00114B18"/>
    <w:rsid w:val="00115443"/>
    <w:rsid w:val="00126B9B"/>
    <w:rsid w:val="00132F3C"/>
    <w:rsid w:val="00136AE0"/>
    <w:rsid w:val="00137B38"/>
    <w:rsid w:val="001415D1"/>
    <w:rsid w:val="00143C3C"/>
    <w:rsid w:val="00150FBA"/>
    <w:rsid w:val="001531D8"/>
    <w:rsid w:val="00153AD1"/>
    <w:rsid w:val="00155617"/>
    <w:rsid w:val="00155DCD"/>
    <w:rsid w:val="0016260F"/>
    <w:rsid w:val="0016699D"/>
    <w:rsid w:val="001724DC"/>
    <w:rsid w:val="00173128"/>
    <w:rsid w:val="001759DE"/>
    <w:rsid w:val="001809AD"/>
    <w:rsid w:val="00185FA2"/>
    <w:rsid w:val="00187D0C"/>
    <w:rsid w:val="001930D1"/>
    <w:rsid w:val="00196F04"/>
    <w:rsid w:val="001A39D9"/>
    <w:rsid w:val="001A47C0"/>
    <w:rsid w:val="001A59F2"/>
    <w:rsid w:val="001A5A95"/>
    <w:rsid w:val="001A6B9D"/>
    <w:rsid w:val="001C24A1"/>
    <w:rsid w:val="001C4CED"/>
    <w:rsid w:val="001C5747"/>
    <w:rsid w:val="001C6018"/>
    <w:rsid w:val="001D1E95"/>
    <w:rsid w:val="001D2228"/>
    <w:rsid w:val="001D44B8"/>
    <w:rsid w:val="001D45BD"/>
    <w:rsid w:val="001E0939"/>
    <w:rsid w:val="001E1400"/>
    <w:rsid w:val="001E1861"/>
    <w:rsid w:val="001E73DC"/>
    <w:rsid w:val="001F1238"/>
    <w:rsid w:val="001F3D45"/>
    <w:rsid w:val="001F7155"/>
    <w:rsid w:val="00202F89"/>
    <w:rsid w:val="00203B6C"/>
    <w:rsid w:val="00203EF4"/>
    <w:rsid w:val="0020612A"/>
    <w:rsid w:val="00207057"/>
    <w:rsid w:val="00212767"/>
    <w:rsid w:val="00214BE8"/>
    <w:rsid w:val="00215F0B"/>
    <w:rsid w:val="0022258B"/>
    <w:rsid w:val="00222E98"/>
    <w:rsid w:val="00223AC4"/>
    <w:rsid w:val="00230F37"/>
    <w:rsid w:val="00231370"/>
    <w:rsid w:val="002357D2"/>
    <w:rsid w:val="00235A53"/>
    <w:rsid w:val="002404F8"/>
    <w:rsid w:val="002448D4"/>
    <w:rsid w:val="00244FAF"/>
    <w:rsid w:val="00245B05"/>
    <w:rsid w:val="002465F4"/>
    <w:rsid w:val="00246C08"/>
    <w:rsid w:val="0025048D"/>
    <w:rsid w:val="00252554"/>
    <w:rsid w:val="0025645A"/>
    <w:rsid w:val="002571FF"/>
    <w:rsid w:val="00257EC7"/>
    <w:rsid w:val="002608E6"/>
    <w:rsid w:val="00261C10"/>
    <w:rsid w:val="00265531"/>
    <w:rsid w:val="002719B7"/>
    <w:rsid w:val="0028085E"/>
    <w:rsid w:val="00280953"/>
    <w:rsid w:val="00282216"/>
    <w:rsid w:val="00282761"/>
    <w:rsid w:val="0028319E"/>
    <w:rsid w:val="00290810"/>
    <w:rsid w:val="00292FEE"/>
    <w:rsid w:val="002937FB"/>
    <w:rsid w:val="00294722"/>
    <w:rsid w:val="002A0760"/>
    <w:rsid w:val="002A09B0"/>
    <w:rsid w:val="002A11D9"/>
    <w:rsid w:val="002A2446"/>
    <w:rsid w:val="002A5467"/>
    <w:rsid w:val="002A574B"/>
    <w:rsid w:val="002A6BB4"/>
    <w:rsid w:val="002B40A7"/>
    <w:rsid w:val="002B5E38"/>
    <w:rsid w:val="002C0A6B"/>
    <w:rsid w:val="002C0F71"/>
    <w:rsid w:val="002C3DB5"/>
    <w:rsid w:val="002C526E"/>
    <w:rsid w:val="002C6A0C"/>
    <w:rsid w:val="002D0E79"/>
    <w:rsid w:val="002D4660"/>
    <w:rsid w:val="002D7EA4"/>
    <w:rsid w:val="002E373C"/>
    <w:rsid w:val="002E56CA"/>
    <w:rsid w:val="002E6878"/>
    <w:rsid w:val="0030054C"/>
    <w:rsid w:val="00302998"/>
    <w:rsid w:val="00305A79"/>
    <w:rsid w:val="00312DD1"/>
    <w:rsid w:val="00322F82"/>
    <w:rsid w:val="003247DD"/>
    <w:rsid w:val="003248D7"/>
    <w:rsid w:val="0032749C"/>
    <w:rsid w:val="00331BA0"/>
    <w:rsid w:val="00332FC2"/>
    <w:rsid w:val="00333BDA"/>
    <w:rsid w:val="00351436"/>
    <w:rsid w:val="00354094"/>
    <w:rsid w:val="00355EF5"/>
    <w:rsid w:val="00362780"/>
    <w:rsid w:val="00364DDD"/>
    <w:rsid w:val="00365F30"/>
    <w:rsid w:val="0036785F"/>
    <w:rsid w:val="0037390B"/>
    <w:rsid w:val="003745A4"/>
    <w:rsid w:val="00376939"/>
    <w:rsid w:val="00377C0F"/>
    <w:rsid w:val="003801B7"/>
    <w:rsid w:val="003829F4"/>
    <w:rsid w:val="0038663D"/>
    <w:rsid w:val="00386A35"/>
    <w:rsid w:val="003875B0"/>
    <w:rsid w:val="00390EEC"/>
    <w:rsid w:val="00390F74"/>
    <w:rsid w:val="003A16FA"/>
    <w:rsid w:val="003A4779"/>
    <w:rsid w:val="003B1033"/>
    <w:rsid w:val="003B2106"/>
    <w:rsid w:val="003B23C2"/>
    <w:rsid w:val="003B580F"/>
    <w:rsid w:val="003B5AD9"/>
    <w:rsid w:val="003B5CDB"/>
    <w:rsid w:val="003C0F73"/>
    <w:rsid w:val="003C4460"/>
    <w:rsid w:val="003D0513"/>
    <w:rsid w:val="003D2678"/>
    <w:rsid w:val="003D4BAB"/>
    <w:rsid w:val="003D5035"/>
    <w:rsid w:val="003D5DE3"/>
    <w:rsid w:val="003D5FDC"/>
    <w:rsid w:val="003D76EB"/>
    <w:rsid w:val="003E1327"/>
    <w:rsid w:val="003E2D08"/>
    <w:rsid w:val="003E4E38"/>
    <w:rsid w:val="003E4EAB"/>
    <w:rsid w:val="003E6C9F"/>
    <w:rsid w:val="003F00BC"/>
    <w:rsid w:val="003F00F4"/>
    <w:rsid w:val="003F0829"/>
    <w:rsid w:val="003F1282"/>
    <w:rsid w:val="003F2523"/>
    <w:rsid w:val="003F43F9"/>
    <w:rsid w:val="00400244"/>
    <w:rsid w:val="00400684"/>
    <w:rsid w:val="00401751"/>
    <w:rsid w:val="00406ECC"/>
    <w:rsid w:val="004107F9"/>
    <w:rsid w:val="0041302C"/>
    <w:rsid w:val="00413B27"/>
    <w:rsid w:val="00414D3F"/>
    <w:rsid w:val="00415784"/>
    <w:rsid w:val="0041644D"/>
    <w:rsid w:val="00421CB8"/>
    <w:rsid w:val="0042265F"/>
    <w:rsid w:val="004257CB"/>
    <w:rsid w:val="00427C14"/>
    <w:rsid w:val="0043332D"/>
    <w:rsid w:val="00436F4B"/>
    <w:rsid w:val="0044029D"/>
    <w:rsid w:val="0044031A"/>
    <w:rsid w:val="004430D0"/>
    <w:rsid w:val="00446C68"/>
    <w:rsid w:val="00451F84"/>
    <w:rsid w:val="00453987"/>
    <w:rsid w:val="004566AA"/>
    <w:rsid w:val="00462783"/>
    <w:rsid w:val="00471661"/>
    <w:rsid w:val="00473353"/>
    <w:rsid w:val="0047350A"/>
    <w:rsid w:val="0047792C"/>
    <w:rsid w:val="00480181"/>
    <w:rsid w:val="00480F1D"/>
    <w:rsid w:val="0048102D"/>
    <w:rsid w:val="0048113C"/>
    <w:rsid w:val="004811D8"/>
    <w:rsid w:val="00481A86"/>
    <w:rsid w:val="00485B11"/>
    <w:rsid w:val="00485DFE"/>
    <w:rsid w:val="00491A5D"/>
    <w:rsid w:val="004922B8"/>
    <w:rsid w:val="004924D1"/>
    <w:rsid w:val="00495D01"/>
    <w:rsid w:val="004A0B9D"/>
    <w:rsid w:val="004A403E"/>
    <w:rsid w:val="004A48D5"/>
    <w:rsid w:val="004A5A81"/>
    <w:rsid w:val="004A7217"/>
    <w:rsid w:val="004A732C"/>
    <w:rsid w:val="004A735A"/>
    <w:rsid w:val="004B0528"/>
    <w:rsid w:val="004B074F"/>
    <w:rsid w:val="004B2DA7"/>
    <w:rsid w:val="004B3071"/>
    <w:rsid w:val="004B37CC"/>
    <w:rsid w:val="004B427D"/>
    <w:rsid w:val="004C1430"/>
    <w:rsid w:val="004C234D"/>
    <w:rsid w:val="004C24CF"/>
    <w:rsid w:val="004C2E8B"/>
    <w:rsid w:val="004C3F60"/>
    <w:rsid w:val="004D35AE"/>
    <w:rsid w:val="004D3778"/>
    <w:rsid w:val="004D43D2"/>
    <w:rsid w:val="004D4825"/>
    <w:rsid w:val="004D5773"/>
    <w:rsid w:val="004D5E93"/>
    <w:rsid w:val="004F4D09"/>
    <w:rsid w:val="004F79F6"/>
    <w:rsid w:val="004F7FB6"/>
    <w:rsid w:val="00501013"/>
    <w:rsid w:val="00501DD3"/>
    <w:rsid w:val="00510536"/>
    <w:rsid w:val="0051064D"/>
    <w:rsid w:val="00515742"/>
    <w:rsid w:val="00515A4C"/>
    <w:rsid w:val="005176B6"/>
    <w:rsid w:val="00521537"/>
    <w:rsid w:val="0052393E"/>
    <w:rsid w:val="005270EB"/>
    <w:rsid w:val="00527E83"/>
    <w:rsid w:val="00527FF0"/>
    <w:rsid w:val="00530739"/>
    <w:rsid w:val="00530BE9"/>
    <w:rsid w:val="00532BA3"/>
    <w:rsid w:val="00533D24"/>
    <w:rsid w:val="00534E47"/>
    <w:rsid w:val="00536DF8"/>
    <w:rsid w:val="005417FB"/>
    <w:rsid w:val="0054264D"/>
    <w:rsid w:val="0054371F"/>
    <w:rsid w:val="00551476"/>
    <w:rsid w:val="00555E09"/>
    <w:rsid w:val="00556B56"/>
    <w:rsid w:val="005577AA"/>
    <w:rsid w:val="00560EAF"/>
    <w:rsid w:val="00563809"/>
    <w:rsid w:val="00566D81"/>
    <w:rsid w:val="005670A1"/>
    <w:rsid w:val="00571EF7"/>
    <w:rsid w:val="0057391C"/>
    <w:rsid w:val="00574F21"/>
    <w:rsid w:val="005757EA"/>
    <w:rsid w:val="00580D1D"/>
    <w:rsid w:val="005864E7"/>
    <w:rsid w:val="0059000E"/>
    <w:rsid w:val="005923C4"/>
    <w:rsid w:val="00596825"/>
    <w:rsid w:val="00597285"/>
    <w:rsid w:val="005A1FE7"/>
    <w:rsid w:val="005A3107"/>
    <w:rsid w:val="005A43B3"/>
    <w:rsid w:val="005A5680"/>
    <w:rsid w:val="005A5D56"/>
    <w:rsid w:val="005B0657"/>
    <w:rsid w:val="005B0843"/>
    <w:rsid w:val="005B1CAF"/>
    <w:rsid w:val="005B48CA"/>
    <w:rsid w:val="005B607F"/>
    <w:rsid w:val="005B7CA1"/>
    <w:rsid w:val="005C3A5E"/>
    <w:rsid w:val="005C3E69"/>
    <w:rsid w:val="005C59C2"/>
    <w:rsid w:val="005C7627"/>
    <w:rsid w:val="005D3328"/>
    <w:rsid w:val="005D42E6"/>
    <w:rsid w:val="005D68FA"/>
    <w:rsid w:val="005D6BB4"/>
    <w:rsid w:val="005D7303"/>
    <w:rsid w:val="005E5732"/>
    <w:rsid w:val="005E7C0F"/>
    <w:rsid w:val="005F223C"/>
    <w:rsid w:val="005F26B1"/>
    <w:rsid w:val="005F5FC0"/>
    <w:rsid w:val="0060063F"/>
    <w:rsid w:val="00600E51"/>
    <w:rsid w:val="006019A4"/>
    <w:rsid w:val="00601BFD"/>
    <w:rsid w:val="00602EEC"/>
    <w:rsid w:val="0060395D"/>
    <w:rsid w:val="00606FA3"/>
    <w:rsid w:val="00607856"/>
    <w:rsid w:val="006113D3"/>
    <w:rsid w:val="006125CA"/>
    <w:rsid w:val="006129F7"/>
    <w:rsid w:val="00613EE9"/>
    <w:rsid w:val="00614827"/>
    <w:rsid w:val="00617687"/>
    <w:rsid w:val="00620844"/>
    <w:rsid w:val="00621303"/>
    <w:rsid w:val="006227EA"/>
    <w:rsid w:val="00630519"/>
    <w:rsid w:val="00630EB3"/>
    <w:rsid w:val="0063150E"/>
    <w:rsid w:val="00636F02"/>
    <w:rsid w:val="00636FD5"/>
    <w:rsid w:val="006379A4"/>
    <w:rsid w:val="00640134"/>
    <w:rsid w:val="00641F0F"/>
    <w:rsid w:val="0064296D"/>
    <w:rsid w:val="006432B8"/>
    <w:rsid w:val="0065073C"/>
    <w:rsid w:val="00653C82"/>
    <w:rsid w:val="00666CCE"/>
    <w:rsid w:val="00667F5D"/>
    <w:rsid w:val="00673566"/>
    <w:rsid w:val="00674421"/>
    <w:rsid w:val="00681D36"/>
    <w:rsid w:val="006827F0"/>
    <w:rsid w:val="006856F7"/>
    <w:rsid w:val="00685BD1"/>
    <w:rsid w:val="00690686"/>
    <w:rsid w:val="00690760"/>
    <w:rsid w:val="00690819"/>
    <w:rsid w:val="00690BD4"/>
    <w:rsid w:val="00692A09"/>
    <w:rsid w:val="00694BCD"/>
    <w:rsid w:val="006A0C12"/>
    <w:rsid w:val="006A2DE9"/>
    <w:rsid w:val="006A47BE"/>
    <w:rsid w:val="006A4A76"/>
    <w:rsid w:val="006A65DE"/>
    <w:rsid w:val="006B2E6D"/>
    <w:rsid w:val="006B3E49"/>
    <w:rsid w:val="006B4AF3"/>
    <w:rsid w:val="006B59BF"/>
    <w:rsid w:val="006B5C71"/>
    <w:rsid w:val="006B6FC1"/>
    <w:rsid w:val="006C0354"/>
    <w:rsid w:val="006C3CA0"/>
    <w:rsid w:val="006C55FB"/>
    <w:rsid w:val="006C60CF"/>
    <w:rsid w:val="006D4107"/>
    <w:rsid w:val="006D49EE"/>
    <w:rsid w:val="006D5E9E"/>
    <w:rsid w:val="006E55D7"/>
    <w:rsid w:val="006E6BBA"/>
    <w:rsid w:val="006E7434"/>
    <w:rsid w:val="006E7D1B"/>
    <w:rsid w:val="006F7135"/>
    <w:rsid w:val="006F766A"/>
    <w:rsid w:val="006F7686"/>
    <w:rsid w:val="00706DE9"/>
    <w:rsid w:val="00707662"/>
    <w:rsid w:val="00710AFF"/>
    <w:rsid w:val="0071208F"/>
    <w:rsid w:val="00715FAC"/>
    <w:rsid w:val="00716A33"/>
    <w:rsid w:val="00721BC7"/>
    <w:rsid w:val="00727149"/>
    <w:rsid w:val="00730D94"/>
    <w:rsid w:val="00733D2E"/>
    <w:rsid w:val="00734A4D"/>
    <w:rsid w:val="00736489"/>
    <w:rsid w:val="00740313"/>
    <w:rsid w:val="00743762"/>
    <w:rsid w:val="00744152"/>
    <w:rsid w:val="00752CF1"/>
    <w:rsid w:val="00755247"/>
    <w:rsid w:val="00756AAC"/>
    <w:rsid w:val="007622FA"/>
    <w:rsid w:val="00763EA3"/>
    <w:rsid w:val="00765713"/>
    <w:rsid w:val="007661E8"/>
    <w:rsid w:val="007671C5"/>
    <w:rsid w:val="00770098"/>
    <w:rsid w:val="0077147C"/>
    <w:rsid w:val="007719C1"/>
    <w:rsid w:val="00772AC7"/>
    <w:rsid w:val="00777002"/>
    <w:rsid w:val="00777F30"/>
    <w:rsid w:val="00782FFC"/>
    <w:rsid w:val="00784CF4"/>
    <w:rsid w:val="00785471"/>
    <w:rsid w:val="00790ABE"/>
    <w:rsid w:val="00790FF7"/>
    <w:rsid w:val="00794D5C"/>
    <w:rsid w:val="007950FE"/>
    <w:rsid w:val="00796073"/>
    <w:rsid w:val="0079794F"/>
    <w:rsid w:val="007A0644"/>
    <w:rsid w:val="007A0782"/>
    <w:rsid w:val="007A2443"/>
    <w:rsid w:val="007A5937"/>
    <w:rsid w:val="007A729F"/>
    <w:rsid w:val="007B032A"/>
    <w:rsid w:val="007B0903"/>
    <w:rsid w:val="007B4CE7"/>
    <w:rsid w:val="007B4D6F"/>
    <w:rsid w:val="007B70E4"/>
    <w:rsid w:val="007B7166"/>
    <w:rsid w:val="007D0025"/>
    <w:rsid w:val="007D046E"/>
    <w:rsid w:val="007D5DD5"/>
    <w:rsid w:val="007E2031"/>
    <w:rsid w:val="007E570A"/>
    <w:rsid w:val="007E5960"/>
    <w:rsid w:val="007F4124"/>
    <w:rsid w:val="007F4C52"/>
    <w:rsid w:val="008031C0"/>
    <w:rsid w:val="0080665F"/>
    <w:rsid w:val="00811494"/>
    <w:rsid w:val="00811B7E"/>
    <w:rsid w:val="008120D6"/>
    <w:rsid w:val="00812498"/>
    <w:rsid w:val="00813026"/>
    <w:rsid w:val="008221BF"/>
    <w:rsid w:val="008236E9"/>
    <w:rsid w:val="00825ACB"/>
    <w:rsid w:val="008267BF"/>
    <w:rsid w:val="00827F0F"/>
    <w:rsid w:val="00831AA5"/>
    <w:rsid w:val="00833B86"/>
    <w:rsid w:val="008416B7"/>
    <w:rsid w:val="00841AC4"/>
    <w:rsid w:val="00841F2F"/>
    <w:rsid w:val="00842530"/>
    <w:rsid w:val="00843444"/>
    <w:rsid w:val="008451B0"/>
    <w:rsid w:val="00847900"/>
    <w:rsid w:val="00855B29"/>
    <w:rsid w:val="0085639D"/>
    <w:rsid w:val="00860B92"/>
    <w:rsid w:val="008626E7"/>
    <w:rsid w:val="00862BA3"/>
    <w:rsid w:val="00863279"/>
    <w:rsid w:val="00863D54"/>
    <w:rsid w:val="00865191"/>
    <w:rsid w:val="0086744F"/>
    <w:rsid w:val="00867879"/>
    <w:rsid w:val="0087090C"/>
    <w:rsid w:val="00875897"/>
    <w:rsid w:val="008766E7"/>
    <w:rsid w:val="008850EF"/>
    <w:rsid w:val="00891E99"/>
    <w:rsid w:val="008951B5"/>
    <w:rsid w:val="00896ACA"/>
    <w:rsid w:val="008A2728"/>
    <w:rsid w:val="008A37D3"/>
    <w:rsid w:val="008A5679"/>
    <w:rsid w:val="008B06FD"/>
    <w:rsid w:val="008B0FE2"/>
    <w:rsid w:val="008B198E"/>
    <w:rsid w:val="008B1F98"/>
    <w:rsid w:val="008B2202"/>
    <w:rsid w:val="008B2483"/>
    <w:rsid w:val="008B2E72"/>
    <w:rsid w:val="008B4926"/>
    <w:rsid w:val="008B5E38"/>
    <w:rsid w:val="008B7634"/>
    <w:rsid w:val="008D169B"/>
    <w:rsid w:val="008D1DB0"/>
    <w:rsid w:val="008D5EF5"/>
    <w:rsid w:val="008E219B"/>
    <w:rsid w:val="008E6607"/>
    <w:rsid w:val="008E779E"/>
    <w:rsid w:val="008E7AFB"/>
    <w:rsid w:val="008F0BA9"/>
    <w:rsid w:val="008F1AEB"/>
    <w:rsid w:val="008F2262"/>
    <w:rsid w:val="008F7D8B"/>
    <w:rsid w:val="009051B3"/>
    <w:rsid w:val="00905691"/>
    <w:rsid w:val="00910395"/>
    <w:rsid w:val="009117BC"/>
    <w:rsid w:val="0091477A"/>
    <w:rsid w:val="009160C7"/>
    <w:rsid w:val="0092081F"/>
    <w:rsid w:val="00921D45"/>
    <w:rsid w:val="00923080"/>
    <w:rsid w:val="00924DE6"/>
    <w:rsid w:val="009252BA"/>
    <w:rsid w:val="00930C7A"/>
    <w:rsid w:val="0093228D"/>
    <w:rsid w:val="0093782E"/>
    <w:rsid w:val="009401CA"/>
    <w:rsid w:val="00956D97"/>
    <w:rsid w:val="0096093A"/>
    <w:rsid w:val="00961054"/>
    <w:rsid w:val="00961106"/>
    <w:rsid w:val="00963297"/>
    <w:rsid w:val="0097472E"/>
    <w:rsid w:val="009761BB"/>
    <w:rsid w:val="00981165"/>
    <w:rsid w:val="00982E10"/>
    <w:rsid w:val="009830A0"/>
    <w:rsid w:val="009832CD"/>
    <w:rsid w:val="00990B31"/>
    <w:rsid w:val="009920B7"/>
    <w:rsid w:val="009954C1"/>
    <w:rsid w:val="009A04A1"/>
    <w:rsid w:val="009A13B2"/>
    <w:rsid w:val="009A35AB"/>
    <w:rsid w:val="009A62F0"/>
    <w:rsid w:val="009A6770"/>
    <w:rsid w:val="009A783A"/>
    <w:rsid w:val="009B1D7E"/>
    <w:rsid w:val="009B6CBA"/>
    <w:rsid w:val="009B7DD7"/>
    <w:rsid w:val="009C029A"/>
    <w:rsid w:val="009C3282"/>
    <w:rsid w:val="009D0DA5"/>
    <w:rsid w:val="009D1DBC"/>
    <w:rsid w:val="009D2929"/>
    <w:rsid w:val="009D7378"/>
    <w:rsid w:val="009D7FAC"/>
    <w:rsid w:val="009E1168"/>
    <w:rsid w:val="009E322E"/>
    <w:rsid w:val="009E52EC"/>
    <w:rsid w:val="009E679B"/>
    <w:rsid w:val="009F0288"/>
    <w:rsid w:val="009F2C22"/>
    <w:rsid w:val="009F7A2D"/>
    <w:rsid w:val="00A00E19"/>
    <w:rsid w:val="00A0125A"/>
    <w:rsid w:val="00A0729B"/>
    <w:rsid w:val="00A1099E"/>
    <w:rsid w:val="00A124F3"/>
    <w:rsid w:val="00A155BD"/>
    <w:rsid w:val="00A20EA7"/>
    <w:rsid w:val="00A24754"/>
    <w:rsid w:val="00A272CD"/>
    <w:rsid w:val="00A30FA4"/>
    <w:rsid w:val="00A32391"/>
    <w:rsid w:val="00A37A82"/>
    <w:rsid w:val="00A40DB6"/>
    <w:rsid w:val="00A459BE"/>
    <w:rsid w:val="00A47835"/>
    <w:rsid w:val="00A47E4D"/>
    <w:rsid w:val="00A510E3"/>
    <w:rsid w:val="00A51ABE"/>
    <w:rsid w:val="00A52FD1"/>
    <w:rsid w:val="00A53404"/>
    <w:rsid w:val="00A55603"/>
    <w:rsid w:val="00A56574"/>
    <w:rsid w:val="00A576C5"/>
    <w:rsid w:val="00A62750"/>
    <w:rsid w:val="00A64C9D"/>
    <w:rsid w:val="00A65F52"/>
    <w:rsid w:val="00A66AE7"/>
    <w:rsid w:val="00A66E0E"/>
    <w:rsid w:val="00A77798"/>
    <w:rsid w:val="00A811C1"/>
    <w:rsid w:val="00A8151D"/>
    <w:rsid w:val="00A82FE1"/>
    <w:rsid w:val="00A832A6"/>
    <w:rsid w:val="00A84B62"/>
    <w:rsid w:val="00A862BE"/>
    <w:rsid w:val="00A95633"/>
    <w:rsid w:val="00AA016C"/>
    <w:rsid w:val="00AA184A"/>
    <w:rsid w:val="00AA7B5F"/>
    <w:rsid w:val="00AB76ED"/>
    <w:rsid w:val="00AC300A"/>
    <w:rsid w:val="00AC49A2"/>
    <w:rsid w:val="00AC5D52"/>
    <w:rsid w:val="00AC6AC6"/>
    <w:rsid w:val="00AC6F19"/>
    <w:rsid w:val="00AD0C44"/>
    <w:rsid w:val="00AD2FF3"/>
    <w:rsid w:val="00AD384D"/>
    <w:rsid w:val="00AD6413"/>
    <w:rsid w:val="00AD7DF6"/>
    <w:rsid w:val="00AE1D95"/>
    <w:rsid w:val="00AE2EBF"/>
    <w:rsid w:val="00AE39CA"/>
    <w:rsid w:val="00AE4F89"/>
    <w:rsid w:val="00AE721C"/>
    <w:rsid w:val="00AE7589"/>
    <w:rsid w:val="00AF02FD"/>
    <w:rsid w:val="00AF0A64"/>
    <w:rsid w:val="00AF14FA"/>
    <w:rsid w:val="00AF2EC3"/>
    <w:rsid w:val="00AF6A59"/>
    <w:rsid w:val="00AF7371"/>
    <w:rsid w:val="00B02ACD"/>
    <w:rsid w:val="00B04BCE"/>
    <w:rsid w:val="00B04DF9"/>
    <w:rsid w:val="00B05590"/>
    <w:rsid w:val="00B06C37"/>
    <w:rsid w:val="00B07CE7"/>
    <w:rsid w:val="00B10405"/>
    <w:rsid w:val="00B20F70"/>
    <w:rsid w:val="00B23DE6"/>
    <w:rsid w:val="00B25786"/>
    <w:rsid w:val="00B32CAA"/>
    <w:rsid w:val="00B33571"/>
    <w:rsid w:val="00B37D0C"/>
    <w:rsid w:val="00B41CC6"/>
    <w:rsid w:val="00B41D40"/>
    <w:rsid w:val="00B422AB"/>
    <w:rsid w:val="00B50C95"/>
    <w:rsid w:val="00B54084"/>
    <w:rsid w:val="00B5445D"/>
    <w:rsid w:val="00B5649E"/>
    <w:rsid w:val="00B575A6"/>
    <w:rsid w:val="00B5792E"/>
    <w:rsid w:val="00B6423A"/>
    <w:rsid w:val="00B66280"/>
    <w:rsid w:val="00B66640"/>
    <w:rsid w:val="00B714CF"/>
    <w:rsid w:val="00B7403B"/>
    <w:rsid w:val="00B74BF6"/>
    <w:rsid w:val="00B8120A"/>
    <w:rsid w:val="00B8154E"/>
    <w:rsid w:val="00B840E1"/>
    <w:rsid w:val="00B842A8"/>
    <w:rsid w:val="00B84345"/>
    <w:rsid w:val="00B86E90"/>
    <w:rsid w:val="00B87059"/>
    <w:rsid w:val="00B957A7"/>
    <w:rsid w:val="00B976BE"/>
    <w:rsid w:val="00BA69CB"/>
    <w:rsid w:val="00BA6DD2"/>
    <w:rsid w:val="00BA75E2"/>
    <w:rsid w:val="00BB1B86"/>
    <w:rsid w:val="00BB240C"/>
    <w:rsid w:val="00BB4236"/>
    <w:rsid w:val="00BB485D"/>
    <w:rsid w:val="00BB7395"/>
    <w:rsid w:val="00BC097B"/>
    <w:rsid w:val="00BC118E"/>
    <w:rsid w:val="00BC4BD8"/>
    <w:rsid w:val="00BC6D41"/>
    <w:rsid w:val="00BD07DA"/>
    <w:rsid w:val="00BD3A1D"/>
    <w:rsid w:val="00BE120D"/>
    <w:rsid w:val="00BE3813"/>
    <w:rsid w:val="00BF1A8E"/>
    <w:rsid w:val="00BF45EE"/>
    <w:rsid w:val="00BF464A"/>
    <w:rsid w:val="00BF594F"/>
    <w:rsid w:val="00C03359"/>
    <w:rsid w:val="00C05240"/>
    <w:rsid w:val="00C057B3"/>
    <w:rsid w:val="00C05891"/>
    <w:rsid w:val="00C05F68"/>
    <w:rsid w:val="00C06944"/>
    <w:rsid w:val="00C071FC"/>
    <w:rsid w:val="00C07782"/>
    <w:rsid w:val="00C1144A"/>
    <w:rsid w:val="00C162E7"/>
    <w:rsid w:val="00C246A1"/>
    <w:rsid w:val="00C24B5E"/>
    <w:rsid w:val="00C25A7B"/>
    <w:rsid w:val="00C309CC"/>
    <w:rsid w:val="00C358EC"/>
    <w:rsid w:val="00C35CB6"/>
    <w:rsid w:val="00C372FC"/>
    <w:rsid w:val="00C402C1"/>
    <w:rsid w:val="00C41209"/>
    <w:rsid w:val="00C4140D"/>
    <w:rsid w:val="00C4428C"/>
    <w:rsid w:val="00C44681"/>
    <w:rsid w:val="00C46306"/>
    <w:rsid w:val="00C47BE7"/>
    <w:rsid w:val="00C55221"/>
    <w:rsid w:val="00C56FED"/>
    <w:rsid w:val="00C5754F"/>
    <w:rsid w:val="00C60A5C"/>
    <w:rsid w:val="00C62DEC"/>
    <w:rsid w:val="00C634DB"/>
    <w:rsid w:val="00C65E57"/>
    <w:rsid w:val="00C74FEA"/>
    <w:rsid w:val="00C7687B"/>
    <w:rsid w:val="00C768A7"/>
    <w:rsid w:val="00C77754"/>
    <w:rsid w:val="00C80B0C"/>
    <w:rsid w:val="00C81F6F"/>
    <w:rsid w:val="00C82AB9"/>
    <w:rsid w:val="00C84AAD"/>
    <w:rsid w:val="00C87EE8"/>
    <w:rsid w:val="00C90D3F"/>
    <w:rsid w:val="00C96F0A"/>
    <w:rsid w:val="00C97383"/>
    <w:rsid w:val="00CA03A9"/>
    <w:rsid w:val="00CA7443"/>
    <w:rsid w:val="00CB3527"/>
    <w:rsid w:val="00CB5AC6"/>
    <w:rsid w:val="00CC11E2"/>
    <w:rsid w:val="00CC2162"/>
    <w:rsid w:val="00CC5990"/>
    <w:rsid w:val="00CD2519"/>
    <w:rsid w:val="00CE27F2"/>
    <w:rsid w:val="00CE3C25"/>
    <w:rsid w:val="00CF1575"/>
    <w:rsid w:val="00CF1F0F"/>
    <w:rsid w:val="00CF2794"/>
    <w:rsid w:val="00CF5B89"/>
    <w:rsid w:val="00CF619A"/>
    <w:rsid w:val="00CF6A82"/>
    <w:rsid w:val="00CF71BA"/>
    <w:rsid w:val="00CF7951"/>
    <w:rsid w:val="00D00E52"/>
    <w:rsid w:val="00D03B81"/>
    <w:rsid w:val="00D04B5D"/>
    <w:rsid w:val="00D10AC4"/>
    <w:rsid w:val="00D134B6"/>
    <w:rsid w:val="00D142EF"/>
    <w:rsid w:val="00D163AA"/>
    <w:rsid w:val="00D20D65"/>
    <w:rsid w:val="00D21BA4"/>
    <w:rsid w:val="00D22C5B"/>
    <w:rsid w:val="00D25AB8"/>
    <w:rsid w:val="00D26039"/>
    <w:rsid w:val="00D30D27"/>
    <w:rsid w:val="00D30F46"/>
    <w:rsid w:val="00D3174A"/>
    <w:rsid w:val="00D349BC"/>
    <w:rsid w:val="00D3607A"/>
    <w:rsid w:val="00D36C92"/>
    <w:rsid w:val="00D415AE"/>
    <w:rsid w:val="00D502B6"/>
    <w:rsid w:val="00D50AF9"/>
    <w:rsid w:val="00D56334"/>
    <w:rsid w:val="00D56644"/>
    <w:rsid w:val="00D57F40"/>
    <w:rsid w:val="00D6012F"/>
    <w:rsid w:val="00D626CA"/>
    <w:rsid w:val="00D64ACE"/>
    <w:rsid w:val="00D709BE"/>
    <w:rsid w:val="00D71BD9"/>
    <w:rsid w:val="00D72FEA"/>
    <w:rsid w:val="00D73B0F"/>
    <w:rsid w:val="00D74E9F"/>
    <w:rsid w:val="00D818BC"/>
    <w:rsid w:val="00D83827"/>
    <w:rsid w:val="00D87038"/>
    <w:rsid w:val="00DA1866"/>
    <w:rsid w:val="00DA429C"/>
    <w:rsid w:val="00DA6A63"/>
    <w:rsid w:val="00DA716E"/>
    <w:rsid w:val="00DB1992"/>
    <w:rsid w:val="00DB1E09"/>
    <w:rsid w:val="00DB1FBE"/>
    <w:rsid w:val="00DB4EB5"/>
    <w:rsid w:val="00DB5128"/>
    <w:rsid w:val="00DB6E2C"/>
    <w:rsid w:val="00DC4CDE"/>
    <w:rsid w:val="00DC7472"/>
    <w:rsid w:val="00DD3176"/>
    <w:rsid w:val="00DD3239"/>
    <w:rsid w:val="00DD6146"/>
    <w:rsid w:val="00DD6DE5"/>
    <w:rsid w:val="00DD7947"/>
    <w:rsid w:val="00DE0445"/>
    <w:rsid w:val="00DE29B0"/>
    <w:rsid w:val="00DE2BD5"/>
    <w:rsid w:val="00DE2CF3"/>
    <w:rsid w:val="00DE56EA"/>
    <w:rsid w:val="00DE6F71"/>
    <w:rsid w:val="00DF01E0"/>
    <w:rsid w:val="00DF16FC"/>
    <w:rsid w:val="00DF1D7F"/>
    <w:rsid w:val="00DF3CAF"/>
    <w:rsid w:val="00DF7287"/>
    <w:rsid w:val="00E01171"/>
    <w:rsid w:val="00E02400"/>
    <w:rsid w:val="00E0436E"/>
    <w:rsid w:val="00E1011B"/>
    <w:rsid w:val="00E13A4A"/>
    <w:rsid w:val="00E24569"/>
    <w:rsid w:val="00E254BE"/>
    <w:rsid w:val="00E313DD"/>
    <w:rsid w:val="00E320CC"/>
    <w:rsid w:val="00E347CC"/>
    <w:rsid w:val="00E34A23"/>
    <w:rsid w:val="00E35F71"/>
    <w:rsid w:val="00E41B5E"/>
    <w:rsid w:val="00E42491"/>
    <w:rsid w:val="00E53AD7"/>
    <w:rsid w:val="00E54A0B"/>
    <w:rsid w:val="00E54A12"/>
    <w:rsid w:val="00E556D2"/>
    <w:rsid w:val="00E6053B"/>
    <w:rsid w:val="00E62D25"/>
    <w:rsid w:val="00E653E6"/>
    <w:rsid w:val="00E65D1B"/>
    <w:rsid w:val="00E707B3"/>
    <w:rsid w:val="00E7183C"/>
    <w:rsid w:val="00E74741"/>
    <w:rsid w:val="00E74FCD"/>
    <w:rsid w:val="00E87029"/>
    <w:rsid w:val="00E87FF4"/>
    <w:rsid w:val="00E92BFE"/>
    <w:rsid w:val="00E92D62"/>
    <w:rsid w:val="00E96B17"/>
    <w:rsid w:val="00EA0BA8"/>
    <w:rsid w:val="00EA2E97"/>
    <w:rsid w:val="00EA4981"/>
    <w:rsid w:val="00EA691D"/>
    <w:rsid w:val="00EA6CB1"/>
    <w:rsid w:val="00EB76A6"/>
    <w:rsid w:val="00EC1857"/>
    <w:rsid w:val="00EC39A6"/>
    <w:rsid w:val="00EC59FF"/>
    <w:rsid w:val="00EC668B"/>
    <w:rsid w:val="00ED1289"/>
    <w:rsid w:val="00ED1DA5"/>
    <w:rsid w:val="00EE320E"/>
    <w:rsid w:val="00EE6C55"/>
    <w:rsid w:val="00EF644B"/>
    <w:rsid w:val="00EF64BB"/>
    <w:rsid w:val="00EF7AF7"/>
    <w:rsid w:val="00F013FB"/>
    <w:rsid w:val="00F01621"/>
    <w:rsid w:val="00F01C2A"/>
    <w:rsid w:val="00F073A6"/>
    <w:rsid w:val="00F102BE"/>
    <w:rsid w:val="00F11597"/>
    <w:rsid w:val="00F14E4F"/>
    <w:rsid w:val="00F156E6"/>
    <w:rsid w:val="00F212D7"/>
    <w:rsid w:val="00F21498"/>
    <w:rsid w:val="00F21B1F"/>
    <w:rsid w:val="00F221C0"/>
    <w:rsid w:val="00F22261"/>
    <w:rsid w:val="00F26E4C"/>
    <w:rsid w:val="00F275B2"/>
    <w:rsid w:val="00F27DFE"/>
    <w:rsid w:val="00F30467"/>
    <w:rsid w:val="00F31F85"/>
    <w:rsid w:val="00F328FB"/>
    <w:rsid w:val="00F33844"/>
    <w:rsid w:val="00F33CF9"/>
    <w:rsid w:val="00F403F3"/>
    <w:rsid w:val="00F425B2"/>
    <w:rsid w:val="00F42BF3"/>
    <w:rsid w:val="00F43647"/>
    <w:rsid w:val="00F44573"/>
    <w:rsid w:val="00F45D21"/>
    <w:rsid w:val="00F46B5F"/>
    <w:rsid w:val="00F474DA"/>
    <w:rsid w:val="00F50FEE"/>
    <w:rsid w:val="00F512B7"/>
    <w:rsid w:val="00F603EE"/>
    <w:rsid w:val="00F63334"/>
    <w:rsid w:val="00F72D72"/>
    <w:rsid w:val="00F80CA7"/>
    <w:rsid w:val="00F81A67"/>
    <w:rsid w:val="00F8269B"/>
    <w:rsid w:val="00F83504"/>
    <w:rsid w:val="00F85466"/>
    <w:rsid w:val="00F90CD4"/>
    <w:rsid w:val="00F913BF"/>
    <w:rsid w:val="00F93889"/>
    <w:rsid w:val="00F93C3D"/>
    <w:rsid w:val="00F9666C"/>
    <w:rsid w:val="00F97944"/>
    <w:rsid w:val="00FA2E43"/>
    <w:rsid w:val="00FA2FAC"/>
    <w:rsid w:val="00FA500D"/>
    <w:rsid w:val="00FA6EEA"/>
    <w:rsid w:val="00FA726E"/>
    <w:rsid w:val="00FB211F"/>
    <w:rsid w:val="00FB2CEB"/>
    <w:rsid w:val="00FB49C8"/>
    <w:rsid w:val="00FB621D"/>
    <w:rsid w:val="00FC02D0"/>
    <w:rsid w:val="00FC06CB"/>
    <w:rsid w:val="00FC0FDE"/>
    <w:rsid w:val="00FC14A6"/>
    <w:rsid w:val="00FC430F"/>
    <w:rsid w:val="00FC6236"/>
    <w:rsid w:val="00FC68DA"/>
    <w:rsid w:val="00FC6B6B"/>
    <w:rsid w:val="00FD0109"/>
    <w:rsid w:val="00FD2D45"/>
    <w:rsid w:val="00FD44D9"/>
    <w:rsid w:val="00FD7E22"/>
    <w:rsid w:val="00FE2172"/>
    <w:rsid w:val="00FE237A"/>
    <w:rsid w:val="00FE25A2"/>
    <w:rsid w:val="00FE3150"/>
    <w:rsid w:val="00FE3405"/>
    <w:rsid w:val="00FE35E9"/>
    <w:rsid w:val="00FE43C6"/>
    <w:rsid w:val="00FE5C7E"/>
    <w:rsid w:val="00FE6297"/>
    <w:rsid w:val="00FE6355"/>
    <w:rsid w:val="00FE6E7E"/>
    <w:rsid w:val="00FE7449"/>
    <w:rsid w:val="00FF2727"/>
    <w:rsid w:val="00FF2B3D"/>
    <w:rsid w:val="00FF3291"/>
    <w:rsid w:val="00FF7256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13F8"/>
  <w15:docId w15:val="{55C4986C-5BF6-4CD0-BB52-EBB29988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F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98"/>
    <w:rPr>
      <w:rFonts w:ascii="Tahoma" w:hAnsi="Tahoma" w:cs="Tahoma"/>
      <w:sz w:val="16"/>
      <w:szCs w:val="16"/>
    </w:rPr>
  </w:style>
  <w:style w:type="paragraph" w:customStyle="1" w:styleId="a5">
    <w:name w:val="ТекстИнструкции"/>
    <w:basedOn w:val="a"/>
    <w:rsid w:val="00F21498"/>
    <w:pPr>
      <w:autoSpaceDE w:val="0"/>
      <w:autoSpaceDN w:val="0"/>
      <w:spacing w:before="120"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01013"/>
    <w:rPr>
      <w:color w:val="0000FF" w:themeColor="hyperlink"/>
      <w:u w:val="single"/>
    </w:rPr>
  </w:style>
  <w:style w:type="paragraph" w:styleId="a7">
    <w:name w:val="List Paragraph"/>
    <w:aliases w:val="Нумерованый список,List Paragraph1,ARIAL,ПАРАГРАФ,Абзац списка11,Абзац списка для документа,List_Paragraph,Multilevel para_II,List Paragraph,А,Список Нумерованный,Bullet List,FooterText,numbered,Table-Normal,RSHB_Table-Normal"/>
    <w:basedOn w:val="a"/>
    <w:link w:val="a8"/>
    <w:uiPriority w:val="34"/>
    <w:qFormat/>
    <w:rsid w:val="0060395D"/>
    <w:pPr>
      <w:ind w:left="720"/>
      <w:contextualSpacing/>
    </w:pPr>
  </w:style>
  <w:style w:type="paragraph" w:styleId="a9">
    <w:name w:val="Body Text"/>
    <w:basedOn w:val="a"/>
    <w:link w:val="aa"/>
    <w:rsid w:val="00E6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65D1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annotation text"/>
    <w:basedOn w:val="a"/>
    <w:link w:val="ac"/>
    <w:uiPriority w:val="99"/>
    <w:unhideWhenUsed/>
    <w:rsid w:val="00E65D1B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E65D1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E65D1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E65D1B"/>
    <w:rPr>
      <w:b/>
      <w:bCs/>
    </w:rPr>
  </w:style>
  <w:style w:type="paragraph" w:styleId="af">
    <w:name w:val="footer"/>
    <w:basedOn w:val="a"/>
    <w:link w:val="af0"/>
    <w:rsid w:val="00E65D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rsid w:val="00E65D1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header"/>
    <w:basedOn w:val="a"/>
    <w:link w:val="af2"/>
    <w:uiPriority w:val="99"/>
    <w:unhideWhenUsed/>
    <w:rsid w:val="00E65D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65D1B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E6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uiPriority w:val="99"/>
    <w:semiHidden/>
    <w:rsid w:val="00E65D1B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65D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Текст договора"/>
    <w:basedOn w:val="a"/>
    <w:rsid w:val="00E65D1B"/>
    <w:pPr>
      <w:tabs>
        <w:tab w:val="num" w:pos="945"/>
      </w:tabs>
      <w:spacing w:after="0" w:line="240" w:lineRule="auto"/>
      <w:ind w:left="945" w:hanging="3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E65D1B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6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9117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117BC"/>
  </w:style>
  <w:style w:type="character" w:styleId="af8">
    <w:name w:val="annotation reference"/>
    <w:basedOn w:val="a0"/>
    <w:uiPriority w:val="99"/>
    <w:semiHidden/>
    <w:unhideWhenUsed/>
    <w:rsid w:val="00CD251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2F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9">
    <w:name w:val="ПримИнструкции"/>
    <w:basedOn w:val="a"/>
    <w:rsid w:val="00011E07"/>
    <w:pPr>
      <w:autoSpaceDE w:val="0"/>
      <w:autoSpaceDN w:val="0"/>
      <w:spacing w:after="0" w:line="240" w:lineRule="auto"/>
      <w:ind w:left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eeu1">
    <w:name w:val="Noeeu1"/>
    <w:uiPriority w:val="99"/>
    <w:rsid w:val="00011E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styleId="afa">
    <w:name w:val="No Spacing"/>
    <w:link w:val="afb"/>
    <w:uiPriority w:val="1"/>
    <w:qFormat/>
    <w:rsid w:val="00011E07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locked/>
    <w:rsid w:val="00011E07"/>
  </w:style>
  <w:style w:type="paragraph" w:customStyle="1" w:styleId="ConsPlusNonformat">
    <w:name w:val="ConsPlusNonformat"/>
    <w:uiPriority w:val="99"/>
    <w:rsid w:val="004F4D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347CC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47C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Default">
    <w:name w:val="Default"/>
    <w:rsid w:val="00016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te">
    <w:name w:val="note"/>
    <w:basedOn w:val="a0"/>
    <w:rsid w:val="00150FBA"/>
  </w:style>
  <w:style w:type="character" w:customStyle="1" w:styleId="a8">
    <w:name w:val="Абзац списка Знак"/>
    <w:aliases w:val="Нумерованый список Знак,List Paragraph1 Знак,ARIAL Знак,ПАРАГРАФ Знак,Абзац списка11 Знак,Абзац списка для документа Знак,List_Paragraph Знак,Multilevel para_II Знак,List Paragraph Знак,А Знак,Список Нумерованный Знак,Bullet List Знак"/>
    <w:link w:val="a7"/>
    <w:uiPriority w:val="34"/>
    <w:qFormat/>
    <w:locked/>
    <w:rsid w:val="00FE7449"/>
  </w:style>
  <w:style w:type="paragraph" w:styleId="afc">
    <w:name w:val="Revision"/>
    <w:hidden/>
    <w:uiPriority w:val="99"/>
    <w:semiHidden/>
    <w:rsid w:val="009F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b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b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A47F-17CE-4CAB-B4BA-F45185EF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Asian Pasific Bank</Company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Водич Анастасия Владимировна</dc:creator>
  <cp:lastModifiedBy>황 막심</cp:lastModifiedBy>
  <cp:revision>2</cp:revision>
  <cp:lastPrinted>2018-08-28T02:09:00Z</cp:lastPrinted>
  <dcterms:created xsi:type="dcterms:W3CDTF">2022-06-27T12:38:00Z</dcterms:created>
  <dcterms:modified xsi:type="dcterms:W3CDTF">2022-06-27T12:38:00Z</dcterms:modified>
</cp:coreProperties>
</file>